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3E" w:rsidRPr="00FB5E8C" w:rsidRDefault="007A613E" w:rsidP="007A613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FB5E8C">
        <w:rPr>
          <w:rFonts w:ascii="Times New Roman" w:hAnsi="Times New Roman" w:cs="Times New Roman"/>
          <w:b/>
          <w:sz w:val="32"/>
          <w:szCs w:val="32"/>
        </w:rPr>
        <w:t>WY</w:t>
      </w:r>
      <w:r w:rsidR="00FB5E8C" w:rsidRPr="00FB5E8C">
        <w:rPr>
          <w:rFonts w:ascii="Times New Roman" w:hAnsi="Times New Roman" w:cs="Times New Roman"/>
          <w:b/>
          <w:sz w:val="32"/>
          <w:szCs w:val="32"/>
        </w:rPr>
        <w:t>MAGANIA EDUKACYJNE HISTORIA</w:t>
      </w:r>
      <w:r w:rsidR="00E52776">
        <w:rPr>
          <w:rFonts w:ascii="Times New Roman" w:hAnsi="Times New Roman" w:cs="Times New Roman"/>
          <w:b/>
          <w:sz w:val="32"/>
          <w:szCs w:val="32"/>
        </w:rPr>
        <w:t xml:space="preserve"> i SPOŁECZEŃSTWO</w:t>
      </w:r>
      <w:r w:rsidR="00FB5E8C" w:rsidRPr="00FB5E8C">
        <w:rPr>
          <w:rFonts w:ascii="Times New Roman" w:hAnsi="Times New Roman" w:cs="Times New Roman"/>
          <w:b/>
          <w:sz w:val="32"/>
          <w:szCs w:val="32"/>
        </w:rPr>
        <w:t xml:space="preserve"> KL </w:t>
      </w:r>
      <w:r w:rsidRPr="00FB5E8C">
        <w:rPr>
          <w:rFonts w:ascii="Times New Roman" w:hAnsi="Times New Roman" w:cs="Times New Roman"/>
          <w:b/>
          <w:sz w:val="32"/>
          <w:szCs w:val="32"/>
        </w:rPr>
        <w:t>V</w:t>
      </w:r>
      <w:r w:rsidR="000955A4">
        <w:rPr>
          <w:rFonts w:ascii="Times New Roman" w:hAnsi="Times New Roman" w:cs="Times New Roman"/>
          <w:b/>
          <w:sz w:val="32"/>
          <w:szCs w:val="32"/>
        </w:rPr>
        <w:t>I</w:t>
      </w: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dopuszczający – uczeń opanował wiadomości i umiejętności na poziomie koniecznym:</w:t>
      </w: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proste zadania, posiada podstawowe umiejętności, zna niektóre pojęcia, fakty, odpowiada na niektóre, proste pytania</w:t>
      </w:r>
    </w:p>
    <w:p w:rsidR="006326C6" w:rsidRPr="006326C6" w:rsidRDefault="006326C6" w:rsidP="006326C6">
      <w:pPr>
        <w:pStyle w:val="Akapitzlist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zna postać Napoleona Bonapartego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wymienia dwa państwa wrogie wobec napoleońskiej Francji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wymienia najważniejsze wynalazki XIX w i ich twórców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 xml:space="preserve"> wymienia główne odkrycia naukowe XIX w.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zna hymn narodowy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 xml:space="preserve"> zna postacie: gen. Jana Henryka Dąbrowskiego, Józefa Wybickiego, księcia Józefa Poniatowskiego, Michała Drzymały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zna daty: 1830 r.,1863 r.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70D10">
        <w:rPr>
          <w:rFonts w:ascii="Times New Roman" w:hAnsi="Times New Roman" w:cs="Times New Roman"/>
          <w:sz w:val="20"/>
          <w:szCs w:val="20"/>
        </w:rPr>
        <w:t>1914 r., 1917 r., 1918 r. 11 listopada 1918 r.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wskazuje na mapie w atlasie i podręczniku Księstwo Warszawskie i Królestwo Polskie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opowiada na podstawie ilustracji, jak Polacy wyrażali swój patriotyzm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opowiada, co przedstawiali w swoich dziełach polscy twórcy po upadku powstania styczniowego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 xml:space="preserve"> wymienia różne metody walki o polskość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 xml:space="preserve"> zna daty: • podaje nazwy państw uczestniczących w I wojnie światowej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zna postacie: Józefa Piłsudskiego, Romana Dmowskiego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opowiada o Józefie Piłsudskim i roli, jaką odgrywał w II Rzeczpospolitej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 xml:space="preserve"> zna i zaznacza na osi czasu daty: 1 września 1939 r., 17 września 1939 r.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opowiada, w jaki sposób Niemcy traktowali ludność cywilną w okupowanej Polsce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wymienia na podstawie mapy z podręcznika państwa powstałe po 1989 r. w Europie Środkowowschodniej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zna flagę Unii Europejskiej</w:t>
      </w:r>
    </w:p>
    <w:p w:rsidR="006326C6" w:rsidRPr="006326C6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 xml:space="preserve"> podaje na podstawie mapy nazwy państw UE, zaznaczając kraje, które dołączyły do niej w 2004 r.</w:t>
      </w: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dostateczny – uczeń opanował wiedzę i umiejętności na ocenę dopuszczającą oraz:</w:t>
      </w: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Wykonuje zadania podstawowe, posiada podstawowe umiejętności, zna podstawowe pojęcia, fakty, które opisuje z pomocą nauczyciela, odpowiada na proste pytania, odczytuje proste dane z mapy, tekstu, infografiki </w:t>
      </w:r>
    </w:p>
    <w:p w:rsidR="006326C6" w:rsidRDefault="006326C6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wskazuje na mapie Europy Francję i Księstwo Warszawskie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zna postacie: Aleksandra Grahama Bella, Thomasa Edisona, Alfreda Nobla, Marii Skłodowskiej-Curie, Karola Marksa, Fryderyka Engelsa, Giuseppe Garibaldiego, Ottona von Bismarcka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wymienia narody, które w XIX w. walczyły o niepodległość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wskazuje na mapie posiadłości dwóch największych mocarstw kolonialnych i wymienia najbardziej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skolonizowane kontynenty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zna pojęcia: Legiony Polskie i wie, dlaczego powstały we Włoszech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zna postacie: Piotra Wysockiego, Romualda Traugutta, księcia Adama Jerzego Czartoryskiego, Adama Mickiewicza, Juliusza Słowackiego, Fryderyka Chopina, Jana Matejki, Henryka Sienkiewicza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zna pojęcia: powstanie narodowe, wojna partyzancka, emigracja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wymienia przyczyny powstań narodowych w XIX w. na ziemiach polskich i skutki ich upadku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wskazuje na mapie granice II Rzeczpospolitej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omawia okoliczności odzyskania przez Polskę niepodległości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rozumie znaczenie bitwy warszawskiej dla losów państwa polskiego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opowiada, jakie zmiany wprowadził Hitler po objęciu władzy w Niemczech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wie, czego dotyczyły żądania niemieckie wobec Polski w 1939 r.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wyjaśnia, jakie zagrożenie dla Polski stwarzał pakt Ribbentrop-Mołotow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wymienia trudności, jakie towarzyszyły budowie II Rzeczpospolitej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wskazuje na mapie w atlasie przebieg granicy między ZSRR a III Rzeszą po podziale Polski oraz tereny, na których działał ruch oporu w okupowanej Polsce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wyjaśnia, w jaki sposób Polskie Państwo Podziemne walczyło z okupantami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wyjaśnia, czym był holocaust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wymienia największe obozy koncentracyjne oraz obozy zagłady i wskazuje je na mapie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zna i zaznacza na osi czasu daty: 6 czerwca 1944 r., 8–9 maja 1945 r., 6 i 9 sierpnia 1945 r.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lastRenderedPageBreak/>
        <w:t>przedstawia ostatnie etapy II wojny światowej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wskazuje na mapie w atlasie miejsca najważniejszych bitew na frontach II wojny światowej, w których uczestniczyli Polacy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wskazuje na mapie i wymienia po trzy państwa należące do Układu Warszawskiego i NATO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wymienia kraje, w których doszło do walk między blokiem komunistycznym a kapitalistycznym</w:t>
      </w:r>
    </w:p>
    <w:p w:rsidR="00070D10" w:rsidRPr="006326C6" w:rsidRDefault="00070D10" w:rsidP="00070D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 xml:space="preserve"> zna i zaznacza na osi daty: czerwiec 1956 r., grudzień 1970 r., 1980 r., 13 grudnia 1981 r., 1989 r., 1991 r.</w:t>
      </w:r>
    </w:p>
    <w:p w:rsidR="006326C6" w:rsidRDefault="006326C6" w:rsidP="006326C6">
      <w:pPr>
        <w:pStyle w:val="Akapitzlist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dobry – uczeń opanował wiedzę i umiejętności na ocenę dostateczną oraz:</w:t>
      </w: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zadania o średnim stopniu trudności, korzysta z poznanych na lekcji źródeł informacji, czasami tworzy narrację, w opisie łączy pojęcia, fakty, daty, odpowiada na proste pytania na podstawie tekstu źródłowego, sprawnie odczytuje dane z mapy, infografiki</w:t>
      </w:r>
    </w:p>
    <w:p w:rsidR="006326C6" w:rsidRDefault="006326C6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porównuje sytuację Polaków przed powstaniami i po ich upadku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wskazuje na mapie w atlasie kilka miejsc bitew stoczonych przez powstańców w XIX w.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 xml:space="preserve"> rozumie pojęcia: praca u podstaw, twórczość „ku pokrzepieniu serc”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 xml:space="preserve"> wyjaśnia, dlaczego polscy uchodźcy po powstaniu listopadowym zostali nazwani Wielką Emigracją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 xml:space="preserve"> opowiada o roli sztuki polskiej pod zaborami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porównuje sytuację Polaków w różnych zaborach i wyjaśnia, na czym polegała autonomia w Galicji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wyjaśnia, co zdecydowało o tym, że Łódź rozwinęła się w duży ośrodek przemysłowy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 xml:space="preserve"> wymienia grupy społeczne zamieszkujące Łódź w XIX w.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opisuje na podstawie tekstu źródłowego z podręcznika, jak wyglądał tereny, na których toczono walki w czasie I wojny światowej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 xml:space="preserve"> wymienia warunki traktatu pokojowego z Niemcami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podaje nazwy państw powstałych w Europie po I wojnie światowej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wyjaśnia, jakie były skutki I wojny światowej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 xml:space="preserve"> przedstawia przebieg polsko-niemieckiego sporu o Śląsk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wymienia cechy państwa totalitarnego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tłumaczy, czemu służyła propaganda w ZSRR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wyjaśnia skutki przejęcia przez państwo komunistyczne gospodarstw i fabryk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wyjaśnia przyczyny wybuchu II wojny światowej i klęski Polski we wrześniu 1939 r.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opowiada o roli ludności cywilnej podczas kampanii wrześniowej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opowiada o sytuacji gospodarczej na świecie po I wojnie światowej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charakteryzuje poglądy polityczne Hitlera oraz ocenia ich skutki oraz ocenia stosunek hitlerowców do Żydów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opowiada, jaki sposób sprawowania rządów wprowadziła Konstytucja marcowa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ocenia znaczenie i skutki powstania warszawskiego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 xml:space="preserve"> ocenia postawę Polaków wobec holocaustu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wymienia mocarstwa alianckie uczestniczące w konferencji w Jałcie i wyjaśnia, jakie decyzje dotyczące Polski zapadły na konferencji w Jałcie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ocenia skutki użycia przez USA bomby atomowej w Japonii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opisuje represje komunistów wobec opozycji w PRL, omawia, w jakich okolicznościach komuniści wygrali wybory do sejmu w 1947 r.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charakteryzuje na podstawie fotografii z podręcznika komunistyczny plakat propagandowy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wyjaśnia, jakie skutki przyniosło upaństwowienie gospodarki w Polsce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ocenia postawę władz komunistycznych wobec społeczeństwa polskiego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 xml:space="preserve"> opisuje okoliczności powstania „Solidarności” i charakteryzuje stan wojenny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wyjaśnia, dlaczego zamordowano ks. Jerzego Popiełuszkę</w:t>
      </w:r>
    </w:p>
    <w:p w:rsidR="00070D10" w:rsidRPr="00070D10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wyjaśnia, co doprowadziło do rozpadu Związku Radzieckiego</w:t>
      </w:r>
    </w:p>
    <w:p w:rsidR="00070D10" w:rsidRPr="006326C6" w:rsidRDefault="00070D10" w:rsidP="00070D1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wskazuje korzyści związane z obecności Polski w Unii Europejskiej</w:t>
      </w:r>
    </w:p>
    <w:p w:rsidR="006326C6" w:rsidRDefault="006326C6" w:rsidP="006326C6">
      <w:pPr>
        <w:pStyle w:val="Akapitzlist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bardzo dobry – uczeń opanował wiedzę i umiejętności na ocenę dobrą oraz:</w:t>
      </w: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zadania o różnym stopniu trudności, sprawnie korzysta z poznanych na lekcji źródeł informacji, sam poszukuje dodatkowych informacji, tworzy narrację wypowiedzi łącząc pojęcia, fakty, daty, odpowiada na pytania na podstawie tekstu źródłowego, rozumie związki przyczynowo – skutkowe</w:t>
      </w:r>
    </w:p>
    <w:p w:rsidR="006326C6" w:rsidRDefault="006326C6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ocenia znaczenie Napoleona i epoki napoleońskiej dla Europy</w:t>
      </w: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wyjaśnia, jakie były skutki rozwoju badań naukowych</w:t>
      </w: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lastRenderedPageBreak/>
        <w:t>wymienia kilku polskich noblistów</w:t>
      </w: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wyjaśnia, jaką rolę w powstaniu państw trzeciego świata odegrał kolonializm</w:t>
      </w: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 xml:space="preserve"> odszukuje informacje na temat państw, w których współcześnie łamane są prawa człowieka</w:t>
      </w: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wyjaśnia główne zasady funkcjonowania Księstwa Warszawskiego na podstawie analizy jego konstytucji</w:t>
      </w: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wyjaśnia, dlaczego książę Józef Poniatowski uważany jest za bohatera narodowego</w:t>
      </w: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tłumaczy, dlaczego Polacy walczyli po stronie Napoleona Bonapartego</w:t>
      </w: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ocenia, jakie znaczenie dla historii Polski miały powstania narodowe</w:t>
      </w: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tłumaczy, dlaczego Polacy zrezygnowali z walki zbrojnej na rzecz realizacji haseł epoki pozytywizmu</w:t>
      </w: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zna postać Franciszka Stefczyka i Izraela Poznańskiego</w:t>
      </w: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ocenia wpływ I wojny światowej na losy Polski analizuje kierunek ofensywy wojsk bolszewickich oraz</w:t>
      </w: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wskazuje miejsce bitwy warszawskiej,</w:t>
      </w: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opowiada, jak Stalin traktował swoich przeciwników politycznych</w:t>
      </w: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wyjaśnia na przykładzie Pawlika Morozowa, jaki wpływ miał komunizm na życie dzieci i młodzieży w ZSRR</w:t>
      </w: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 xml:space="preserve"> tłumaczy, w jaki sposób w latach 30. próbowano zwalcza skutki kryzysu</w:t>
      </w: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wymienia sposoby pomocy dla bezrobotnych stosowane obecnie w Polsce</w:t>
      </w: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samodzielnie wyszukuje w różnych źródłach informacje na temat Adolfa Hitlera</w:t>
      </w: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 xml:space="preserve"> ocenia politykę Wielkiej Brytanii i Francji wobec III Rzeszy</w:t>
      </w: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ocenia sytuację międzynarodową Rzeczpospolitej przed wybuchem II wojny światowej</w:t>
      </w: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 xml:space="preserve"> wyjaśnia znaczenie edukacji dla rozwoju państwa na przykładzie II RP</w:t>
      </w: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ocenia postawę Polaków podczas ataku Niemiec</w:t>
      </w: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 xml:space="preserve"> opisuje życie ludzi w trakcie okupacji hitlerowskiej na podstawie wojennych losów członka swojej rodziny lub postaci z podręcznika</w:t>
      </w: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 xml:space="preserve"> zna miejsca związane z martyrologią II wojny światowej w swojej okolicy</w:t>
      </w:r>
    </w:p>
    <w:p w:rsidR="00070D10" w:rsidRPr="00070D10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 xml:space="preserve"> wyszukuje w różnych źródłach informacje na temat strat ludnościowych podczas II wojny światowej</w:t>
      </w:r>
    </w:p>
    <w:p w:rsidR="00070D10" w:rsidRPr="006326C6" w:rsidRDefault="00070D10" w:rsidP="00070D10">
      <w:pPr>
        <w:pStyle w:val="Akapitzlist"/>
        <w:numPr>
          <w:ilvl w:val="0"/>
          <w:numId w:val="4"/>
        </w:numPr>
        <w:snapToGri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ocenia wkład Polaków w zwycięstwo aliantów w II wojnie światowej</w:t>
      </w:r>
    </w:p>
    <w:p w:rsidR="006326C6" w:rsidRDefault="006326C6" w:rsidP="006326C6">
      <w:pPr>
        <w:pStyle w:val="Akapitzlist"/>
        <w:snapToGri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613E" w:rsidRDefault="007A613E" w:rsidP="007A613E">
      <w:pPr>
        <w:snapToGri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celujący –uczeń opanował wiedzę i umiejętności na ocenę bardzo dobrą oraz:</w:t>
      </w: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zadania o różnym stopniu trudności, sprawnie korzysta z różnych źródeł informacji, sam poszukuje dodatkowych informacji i potrafi je zaprezentować, tworzy rozbudowaną narrację wypowiedzi łącząc pojęcia, postacie, fakty historyczne, daty; wyjaśnia przyczyny i skutki, porównuje, ocenia i wartościuje, wykazuje zainteresowanie problematyką społeczną regionu, kraju</w:t>
      </w:r>
    </w:p>
    <w:p w:rsidR="006326C6" w:rsidRDefault="006326C6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80924" w:rsidRPr="00C80924" w:rsidRDefault="00C80924" w:rsidP="00C80924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80924">
        <w:rPr>
          <w:rFonts w:ascii="Times New Roman" w:hAnsi="Times New Roman" w:cs="Times New Roman"/>
          <w:sz w:val="20"/>
          <w:szCs w:val="20"/>
        </w:rPr>
        <w:t>analizuje wpływ osiągnięć na zachodzące zmiany;</w:t>
      </w:r>
    </w:p>
    <w:p w:rsidR="00C80924" w:rsidRPr="00C80924" w:rsidRDefault="00C80924" w:rsidP="00C80924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80924">
        <w:rPr>
          <w:rFonts w:ascii="Times New Roman" w:hAnsi="Times New Roman" w:cs="Times New Roman"/>
          <w:sz w:val="20"/>
          <w:szCs w:val="20"/>
        </w:rPr>
        <w:t>potrafi dostrzec różnice między cywilizacjami w różnych dziedzinach życia</w:t>
      </w:r>
    </w:p>
    <w:p w:rsidR="00070D10" w:rsidRPr="00070D10" w:rsidRDefault="00070D10" w:rsidP="00070D10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>rozwija własne zainteresowania historyczne,</w:t>
      </w:r>
    </w:p>
    <w:p w:rsidR="00070D10" w:rsidRPr="00070D10" w:rsidRDefault="00070D10" w:rsidP="00070D10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 xml:space="preserve"> współpracuje z nauczycielem w przygotowaniu zajęć opartych na twórczym rozwiązywaniu problemów,</w:t>
      </w:r>
    </w:p>
    <w:p w:rsidR="00070D10" w:rsidRPr="00C80924" w:rsidRDefault="00070D10" w:rsidP="00070D10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D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</w:t>
      </w:r>
      <w:r w:rsidRPr="00070D10">
        <w:rPr>
          <w:rFonts w:ascii="Times New Roman" w:hAnsi="Times New Roman" w:cs="Times New Roman"/>
          <w:sz w:val="20"/>
          <w:szCs w:val="20"/>
        </w:rPr>
        <w:t>enia omawia i analizuje wiadomości zdobyte z historii w klasie VI</w:t>
      </w:r>
    </w:p>
    <w:p w:rsidR="00C80924" w:rsidRDefault="00C80924" w:rsidP="00C80924">
      <w:pPr>
        <w:pStyle w:val="Akapitzlist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 Przewidywane formy sprawdzania wiedzy i umiejętności:</w:t>
      </w: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Odpowiedzi ustne, kartkówki, sprawdzian, praca na lekcji, zadania domowe</w:t>
      </w: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formy sprawdzania wiedzy i umiejętności będą oceniane sumująco</w:t>
      </w: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 Warunki uzyskania wyższej niż przewidywana ocena roczna</w:t>
      </w: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uzyskania wyższej niż przewidywana ocena roczna odbywa się w formie ustnej lub pisemnej wybranej przez nauczyciela; na prośbę rodzica (prawnego opiekuna) najpóźniej na 3 dni przed posiedzeniem klasyfikacyjnym Rady Pedagogicznej. Forma sprawdzająca obejmuje wszystkie wymagania ocen wyższych i jest przeprowadzana przed posiedzeniem klasyfikacyjnym Rady Pedagogicznej.</w:t>
      </w: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A613E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Kraków, dnia……………..……… Podpis Rodzica ……………………………………….</w:t>
      </w:r>
    </w:p>
    <w:p w:rsidR="00341569" w:rsidRDefault="00341569"/>
    <w:sectPr w:rsidR="00341569" w:rsidSect="003415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BB" w:rsidRDefault="005B65BB" w:rsidP="00C80924">
      <w:pPr>
        <w:spacing w:after="0" w:line="240" w:lineRule="auto"/>
      </w:pPr>
      <w:r>
        <w:separator/>
      </w:r>
    </w:p>
  </w:endnote>
  <w:endnote w:type="continuationSeparator" w:id="0">
    <w:p w:rsidR="005B65BB" w:rsidRDefault="005B65BB" w:rsidP="00C8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BB" w:rsidRDefault="005B65BB" w:rsidP="00C80924">
      <w:pPr>
        <w:spacing w:after="0" w:line="240" w:lineRule="auto"/>
      </w:pPr>
      <w:r>
        <w:separator/>
      </w:r>
    </w:p>
  </w:footnote>
  <w:footnote w:type="continuationSeparator" w:id="0">
    <w:p w:rsidR="005B65BB" w:rsidRDefault="005B65BB" w:rsidP="00C8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095343"/>
      <w:docPartObj>
        <w:docPartGallery w:val="Page Numbers (Top of Page)"/>
        <w:docPartUnique/>
      </w:docPartObj>
    </w:sdtPr>
    <w:sdtEndPr/>
    <w:sdtContent>
      <w:p w:rsidR="00C80924" w:rsidRDefault="00C8092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3C4">
          <w:rPr>
            <w:noProof/>
          </w:rPr>
          <w:t>2</w:t>
        </w:r>
        <w:r>
          <w:fldChar w:fldCharType="end"/>
        </w:r>
      </w:p>
    </w:sdtContent>
  </w:sdt>
  <w:p w:rsidR="00C80924" w:rsidRDefault="00C809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C3456"/>
    <w:multiLevelType w:val="hybridMultilevel"/>
    <w:tmpl w:val="630C4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73861"/>
    <w:multiLevelType w:val="hybridMultilevel"/>
    <w:tmpl w:val="59B0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7363B"/>
    <w:multiLevelType w:val="hybridMultilevel"/>
    <w:tmpl w:val="75863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600FCF"/>
    <w:multiLevelType w:val="hybridMultilevel"/>
    <w:tmpl w:val="221E2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623F6B"/>
    <w:multiLevelType w:val="hybridMultilevel"/>
    <w:tmpl w:val="47283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E"/>
    <w:rsid w:val="00070D10"/>
    <w:rsid w:val="000955A4"/>
    <w:rsid w:val="001723C4"/>
    <w:rsid w:val="00341569"/>
    <w:rsid w:val="00497EA2"/>
    <w:rsid w:val="005B65BB"/>
    <w:rsid w:val="006326C6"/>
    <w:rsid w:val="007A613E"/>
    <w:rsid w:val="008F728E"/>
    <w:rsid w:val="00AA661E"/>
    <w:rsid w:val="00C80924"/>
    <w:rsid w:val="00E52776"/>
    <w:rsid w:val="00F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69DF0-E238-4A17-AFE2-119FC35C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1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924"/>
  </w:style>
  <w:style w:type="paragraph" w:styleId="Stopka">
    <w:name w:val="footer"/>
    <w:basedOn w:val="Normalny"/>
    <w:link w:val="StopkaZnak"/>
    <w:uiPriority w:val="99"/>
    <w:unhideWhenUsed/>
    <w:rsid w:val="00C80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1489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SP85</cp:lastModifiedBy>
  <cp:revision>2</cp:revision>
  <dcterms:created xsi:type="dcterms:W3CDTF">2018-09-12T07:22:00Z</dcterms:created>
  <dcterms:modified xsi:type="dcterms:W3CDTF">2018-09-12T07:22:00Z</dcterms:modified>
</cp:coreProperties>
</file>