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82" w:rsidRDefault="00B268DC" w:rsidP="00255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DC">
        <w:rPr>
          <w:rFonts w:ascii="Times New Roman" w:hAnsi="Times New Roman" w:cs="Times New Roman"/>
          <w:b/>
          <w:sz w:val="24"/>
          <w:szCs w:val="24"/>
        </w:rPr>
        <w:t>WYMAGANI</w:t>
      </w:r>
      <w:r>
        <w:rPr>
          <w:rFonts w:ascii="Times New Roman" w:hAnsi="Times New Roman" w:cs="Times New Roman"/>
          <w:b/>
          <w:sz w:val="24"/>
          <w:szCs w:val="24"/>
        </w:rPr>
        <w:t xml:space="preserve">A EDUKACYJNE Z MATEMATYKI  KL </w:t>
      </w:r>
      <w:r w:rsidRPr="00B268D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EF1E3E">
        <w:rPr>
          <w:rFonts w:ascii="Times New Roman" w:hAnsi="Times New Roman" w:cs="Times New Roman"/>
          <w:b/>
          <w:sz w:val="24"/>
          <w:szCs w:val="24"/>
        </w:rPr>
        <w:t>I</w:t>
      </w:r>
      <w:r w:rsidR="00672A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946"/>
        <w:tblW w:w="16025" w:type="dxa"/>
        <w:tblLayout w:type="fixed"/>
        <w:tblLook w:val="04A0"/>
      </w:tblPr>
      <w:tblGrid>
        <w:gridCol w:w="1130"/>
        <w:gridCol w:w="3518"/>
        <w:gridCol w:w="2844"/>
        <w:gridCol w:w="2844"/>
        <w:gridCol w:w="2844"/>
        <w:gridCol w:w="2845"/>
      </w:tblGrid>
      <w:tr w:rsidR="006F3428" w:rsidTr="00E34C56">
        <w:trPr>
          <w:cantSplit/>
          <w:trHeight w:val="155"/>
        </w:trPr>
        <w:tc>
          <w:tcPr>
            <w:tcW w:w="1130" w:type="dxa"/>
            <w:tcBorders>
              <w:tr2bl w:val="nil"/>
            </w:tcBorders>
            <w:vAlign w:val="center"/>
          </w:tcPr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  <w:p w:rsidR="00E05782" w:rsidRDefault="00E05782" w:rsidP="001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materiału</w:t>
            </w:r>
          </w:p>
        </w:tc>
        <w:tc>
          <w:tcPr>
            <w:tcW w:w="3518" w:type="dxa"/>
          </w:tcPr>
          <w:p w:rsidR="00E05782" w:rsidRPr="00921A2D" w:rsidRDefault="00E05782" w:rsidP="00116C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921A2D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Ocenę </w:t>
            </w:r>
            <w:r w:rsidRPr="00921A2D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dopuszczającą</w:t>
            </w:r>
          </w:p>
          <w:p w:rsidR="00E05782" w:rsidRPr="00921A2D" w:rsidRDefault="00E05782" w:rsidP="00116C6C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1A2D">
              <w:rPr>
                <w:rFonts w:ascii="Times New Roman" w:eastAsia="Calibri" w:hAnsi="Times New Roman" w:cs="Times New Roman"/>
                <w:sz w:val="16"/>
                <w:szCs w:val="16"/>
              </w:rPr>
              <w:t>otrzymuje uczeń, który :</w:t>
            </w:r>
          </w:p>
          <w:p w:rsidR="00E05782" w:rsidRPr="00E34C56" w:rsidRDefault="00E05782" w:rsidP="00116C6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4" w:type="dxa"/>
          </w:tcPr>
          <w:p w:rsidR="00E05782" w:rsidRPr="005E11EC" w:rsidRDefault="00E05782" w:rsidP="00116C6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5E11EC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Ocenę </w:t>
            </w:r>
            <w:r w:rsidRPr="005E11EC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dostateczną</w:t>
            </w:r>
          </w:p>
          <w:p w:rsidR="00E05782" w:rsidRPr="005E11EC" w:rsidRDefault="00E05782" w:rsidP="00116C6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eastAsia="Calibri" w:hAnsi="Times New Roman" w:cs="Times New Roman"/>
                <w:sz w:val="16"/>
                <w:szCs w:val="16"/>
              </w:rPr>
              <w:t>otrzymuje uczeń, który spełnia wymagania na ocenę dopuszczającą, oraz:</w:t>
            </w:r>
          </w:p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 w:rsidRPr="005E11E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dobrą</w:t>
            </w:r>
          </w:p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</w:rPr>
              <w:t>otrzymuje uczeń, który spełnia wymagania na ocenę dostateczną, oraz:</w:t>
            </w:r>
          </w:p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  <w:vAlign w:val="center"/>
          </w:tcPr>
          <w:p w:rsidR="00E05782" w:rsidRPr="005E11EC" w:rsidRDefault="00E05782" w:rsidP="00116C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 w:rsidRPr="005E11E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bardzo dobrą</w:t>
            </w:r>
          </w:p>
          <w:p w:rsidR="00E05782" w:rsidRPr="005E11EC" w:rsidRDefault="00E05782" w:rsidP="00116C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</w:rPr>
              <w:t xml:space="preserve">otrzymuje uczeń, który spełnia wymagania na ocenę dobrą, </w:t>
            </w:r>
            <w:r w:rsidR="00116C6C" w:rsidRPr="005E11EC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5E11EC">
              <w:rPr>
                <w:rFonts w:ascii="Times New Roman" w:hAnsi="Times New Roman" w:cs="Times New Roman"/>
                <w:sz w:val="16"/>
                <w:szCs w:val="16"/>
              </w:rPr>
              <w:t>raz:</w:t>
            </w:r>
          </w:p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</w:tcPr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Ocenę </w:t>
            </w:r>
            <w:r w:rsidRPr="005E11E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celującą</w:t>
            </w:r>
          </w:p>
          <w:p w:rsidR="00E05782" w:rsidRPr="005E11EC" w:rsidRDefault="00E05782" w:rsidP="00116C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1EC">
              <w:rPr>
                <w:rFonts w:ascii="Times New Roman" w:hAnsi="Times New Roman" w:cs="Times New Roman"/>
                <w:sz w:val="16"/>
                <w:szCs w:val="16"/>
              </w:rPr>
              <w:t>otrzymuje uczeń, który w pełni opanował wymagania na ocenę bardzo dobrą, oraz:</w:t>
            </w:r>
          </w:p>
        </w:tc>
      </w:tr>
      <w:tr w:rsidR="006F3428" w:rsidTr="00E34C56">
        <w:trPr>
          <w:cantSplit/>
          <w:trHeight w:val="666"/>
        </w:trPr>
        <w:tc>
          <w:tcPr>
            <w:tcW w:w="1130" w:type="dxa"/>
            <w:textDirection w:val="btLr"/>
          </w:tcPr>
          <w:p w:rsidR="00EF1E3E" w:rsidRPr="007D0204" w:rsidRDefault="00EF1E3E" w:rsidP="00EF1E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9F583C" w:rsidRPr="007D0204" w:rsidRDefault="00EF1E3E" w:rsidP="00EF1E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I. STATYSTYKA I </w:t>
            </w:r>
          </w:p>
          <w:p w:rsidR="00E05782" w:rsidRPr="007D0204" w:rsidRDefault="00EF1E3E" w:rsidP="00EF1E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>PRAWDOPODOBIEŃSTWO</w:t>
            </w:r>
          </w:p>
        </w:tc>
        <w:tc>
          <w:tcPr>
            <w:tcW w:w="3518" w:type="dxa"/>
          </w:tcPr>
          <w:p w:rsidR="00996AED" w:rsidRPr="00E34C56" w:rsidRDefault="00996AED" w:rsidP="00996AED">
            <w:pPr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>• odczytuje informacje z tabel, wykresów, diagramów,</w:t>
            </w:r>
          </w:p>
          <w:p w:rsidR="00996AED" w:rsidRPr="00E34C56" w:rsidRDefault="00996AED" w:rsidP="00996AE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 xml:space="preserve">• odczytuje wartości z wykresu, w szczególności wartość    </w:t>
            </w:r>
          </w:p>
          <w:p w:rsidR="00996AED" w:rsidRPr="00E34C56" w:rsidRDefault="00996AED" w:rsidP="00996AE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 xml:space="preserve">  największą i najmniejszą</w:t>
            </w:r>
          </w:p>
          <w:p w:rsidR="00996AED" w:rsidRPr="00E34C56" w:rsidRDefault="00996AED" w:rsidP="00996AED">
            <w:pPr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>• oblicza średnie arytmetyczne zestawu liczb,</w:t>
            </w:r>
          </w:p>
          <w:p w:rsidR="00996AED" w:rsidRPr="00E34C56" w:rsidRDefault="00996AED" w:rsidP="00996AED">
            <w:pPr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>• zbiera dane statystyczne,</w:t>
            </w:r>
          </w:p>
          <w:p w:rsidR="00996AED" w:rsidRPr="00E34C56" w:rsidRDefault="009F583C" w:rsidP="00996AED">
            <w:pPr>
              <w:rPr>
                <w:rFonts w:ascii="Times New Roman" w:hAnsi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34C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96AED" w:rsidRPr="00E34C56">
              <w:rPr>
                <w:rFonts w:ascii="Times New Roman" w:hAnsi="Times New Roman"/>
                <w:sz w:val="16"/>
                <w:szCs w:val="16"/>
              </w:rPr>
              <w:t>zapisuje i porządkuje dane (np. wyniki ankiety)</w:t>
            </w:r>
          </w:p>
          <w:p w:rsidR="00EF1E3E" w:rsidRPr="00E34C56" w:rsidRDefault="009F583C" w:rsidP="00D24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/>
                <w:sz w:val="16"/>
                <w:szCs w:val="16"/>
              </w:rPr>
              <w:t>• podaje zdarzenia losowe w doświadczeniu</w:t>
            </w:r>
          </w:p>
          <w:p w:rsidR="00EF1E3E" w:rsidRPr="00E34C56" w:rsidRDefault="00EF1E3E" w:rsidP="00D249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4" w:type="dxa"/>
          </w:tcPr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oblicza średnią arytmetyczną w prostej </w:t>
            </w:r>
          </w:p>
          <w:p w:rsidR="009F583C" w:rsidRP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>sytuacji zadaniowej</w:t>
            </w:r>
          </w:p>
          <w:p w:rsidR="00E05782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>planuje sposób zbierania danych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>opracowuje dane, np. wyniki ankiety</w:t>
            </w:r>
          </w:p>
          <w:p w:rsidR="00CA1EBD" w:rsidRPr="009F583C" w:rsidRDefault="00CA1EBD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EBD">
              <w:rPr>
                <w:rFonts w:ascii="Times New Roman" w:hAnsi="Times New Roman" w:cs="Times New Roman"/>
                <w:sz w:val="16"/>
                <w:szCs w:val="16"/>
              </w:rPr>
              <w:t>•  odpowiada na pytania na podstawie wykresu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porównuje wartości przestawione na 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wykresie liniowym lub diagramie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słupkowym, zwłaszcza w sytuacji, gdy oś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9F583C" w:rsidRP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>pionowa nie zaczyna się od zera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ocenia poprawność wnioskowania w </w:t>
            </w:r>
          </w:p>
          <w:p w:rsidR="009F583C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przykładach typu: „ponieważ każdy, kto </w:t>
            </w:r>
          </w:p>
          <w:p w:rsidR="00994DB9" w:rsidRDefault="009F583C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spowodował wypadek, mył ręce, to </w:t>
            </w:r>
          </w:p>
          <w:p w:rsidR="00994DB9" w:rsidRDefault="00994DB9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F583C" w:rsidRPr="009F583C">
              <w:rPr>
                <w:rFonts w:ascii="Times New Roman" w:hAnsi="Times New Roman" w:cs="Times New Roman"/>
                <w:sz w:val="16"/>
                <w:szCs w:val="16"/>
              </w:rPr>
              <w:t xml:space="preserve">znaczy, że mycie rąk jest przyczyną </w:t>
            </w:r>
          </w:p>
          <w:p w:rsidR="009F583C" w:rsidRDefault="00994DB9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F583C" w:rsidRPr="009F583C">
              <w:rPr>
                <w:rFonts w:ascii="Times New Roman" w:hAnsi="Times New Roman" w:cs="Times New Roman"/>
                <w:sz w:val="16"/>
                <w:szCs w:val="16"/>
              </w:rPr>
              <w:t>wypadków”</w:t>
            </w:r>
          </w:p>
          <w:p w:rsidR="00994DB9" w:rsidRDefault="00994DB9" w:rsidP="009F5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 xml:space="preserve">umie ocenić zdarzenia mniej/bardziej </w:t>
            </w:r>
          </w:p>
          <w:p w:rsidR="009F583C" w:rsidRPr="0071485C" w:rsidRDefault="00994DB9" w:rsidP="007B1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>prawdopodobne</w:t>
            </w:r>
          </w:p>
        </w:tc>
        <w:tc>
          <w:tcPr>
            <w:tcW w:w="2844" w:type="dxa"/>
          </w:tcPr>
          <w:p w:rsidR="00CA1EBD" w:rsidRDefault="00CA1EBD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interpretuje dane na podstawie wykresu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tworzy tabele, diagramy, wykresy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opisuje przedstawione w tekstach, tabelach, na diagramach i wykresach zjawiska, określając przebieg zmiany wartości danych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oblicza średnią arytmetyczną w nietypowej sytuacji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porządkuje dane i oblicza medianę</w:t>
            </w:r>
          </w:p>
          <w:p w:rsidR="009E334E" w:rsidRPr="0071485C" w:rsidRDefault="00994DB9" w:rsidP="00994D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>• oblicza prawdopodobieństwa zdarzenia w prostych doświadczeniach losowych</w:t>
            </w:r>
          </w:p>
        </w:tc>
        <w:tc>
          <w:tcPr>
            <w:tcW w:w="2844" w:type="dxa"/>
          </w:tcPr>
          <w:p w:rsidR="00704C12" w:rsidRDefault="00704C12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4C12">
              <w:rPr>
                <w:rFonts w:ascii="Times New Roman" w:hAnsi="Times New Roman" w:cs="Times New Roman"/>
                <w:sz w:val="16"/>
                <w:szCs w:val="16"/>
              </w:rPr>
              <w:t>•  interpretuje dane przedstawione na nietypowych wykresach</w:t>
            </w:r>
          </w:p>
          <w:p w:rsid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rozwiązuje trudniejsze zadania na temat średniej arytmetycznej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dobiera sposoby prezentacji wyników (np. ankiety)</w:t>
            </w:r>
          </w:p>
          <w:p w:rsidR="00994DB9" w:rsidRPr="009E334E" w:rsidRDefault="00994DB9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>• korzystając z danych przedstawionych w tabeli lub na diagramie, oblicza średnią arytmetyczną i medianę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ocenia, czy wybrana postać diagramu i wykresu jest dostatecznie czytelna i nie będzie wprowadzać w błąd</w:t>
            </w:r>
          </w:p>
          <w:p w:rsidR="009E334E" w:rsidRPr="009E334E" w:rsidRDefault="009E334E" w:rsidP="009E33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9E334E">
              <w:rPr>
                <w:rFonts w:ascii="Times New Roman" w:hAnsi="Times New Roman" w:cs="Times New Roman"/>
                <w:sz w:val="16"/>
                <w:szCs w:val="16"/>
              </w:rPr>
              <w:t>tworząc diagramy słupkowe, grupuje dane w przedziały o jednakowej szerokości</w:t>
            </w:r>
          </w:p>
          <w:p w:rsidR="00E05782" w:rsidRPr="0071485C" w:rsidRDefault="007B12DC" w:rsidP="007B1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12DC">
              <w:rPr>
                <w:rFonts w:ascii="Times New Roman" w:hAnsi="Times New Roman" w:cs="Times New Roman"/>
                <w:sz w:val="16"/>
                <w:szCs w:val="16"/>
              </w:rPr>
              <w:t>• rozwiązuje bardziej złożone zadania dotyczące prostych doświadczeń losowych</w:t>
            </w:r>
          </w:p>
        </w:tc>
        <w:tc>
          <w:tcPr>
            <w:tcW w:w="2845" w:type="dxa"/>
          </w:tcPr>
          <w:p w:rsidR="00994DB9" w:rsidRDefault="00994DB9" w:rsidP="00EF1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>• interpretuje wyniki zadania pod względem wpływu zmiany danych na wynik</w:t>
            </w:r>
          </w:p>
          <w:p w:rsidR="00994DB9" w:rsidRDefault="00994DB9" w:rsidP="00EF1E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4DB9">
              <w:rPr>
                <w:rFonts w:ascii="Times New Roman" w:hAnsi="Times New Roman" w:cs="Times New Roman"/>
                <w:sz w:val="16"/>
                <w:szCs w:val="16"/>
              </w:rPr>
              <w:t>• stosuje w obliczeniach prawdopodobieństwa wiadomości z innych działów matematyki (np. liczba oczek będąca liczbą pierwszą)</w:t>
            </w:r>
          </w:p>
          <w:p w:rsidR="00F90D2E" w:rsidRDefault="007B12DC" w:rsidP="007B1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12DC">
              <w:rPr>
                <w:rFonts w:ascii="Times New Roman" w:hAnsi="Times New Roman" w:cs="Times New Roman"/>
                <w:sz w:val="16"/>
                <w:szCs w:val="16"/>
              </w:rPr>
              <w:t>• oblicza prawdopodobieństwa zdarzeń określonych przez kilka warunków</w:t>
            </w:r>
          </w:p>
          <w:p w:rsidR="00E05782" w:rsidRPr="00F90D2E" w:rsidRDefault="00F90D2E" w:rsidP="00F90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F90D2E">
              <w:rPr>
                <w:rFonts w:ascii="Times New Roman" w:hAnsi="Times New Roman" w:cs="Times New Roman"/>
                <w:sz w:val="16"/>
                <w:szCs w:val="16"/>
              </w:rPr>
              <w:t>przeprowadza badanie, następnie opracowuje i prezentuje wyniki, wykorzystując komputer oraz wyciąga wnioski</w:t>
            </w:r>
          </w:p>
        </w:tc>
      </w:tr>
      <w:tr w:rsidR="006F3428" w:rsidTr="00E34C56">
        <w:trPr>
          <w:cantSplit/>
          <w:trHeight w:val="437"/>
        </w:trPr>
        <w:tc>
          <w:tcPr>
            <w:tcW w:w="1130" w:type="dxa"/>
            <w:textDirection w:val="btLr"/>
          </w:tcPr>
          <w:p w:rsidR="00CC3018" w:rsidRPr="007D0204" w:rsidRDefault="00CC3018" w:rsidP="00CC3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E05782" w:rsidRPr="007D0204" w:rsidRDefault="00B81657" w:rsidP="00CC30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II. </w:t>
            </w:r>
            <w:r w:rsidR="00CC3018" w:rsidRPr="007D0204">
              <w:rPr>
                <w:b/>
              </w:rPr>
              <w:t xml:space="preserve"> </w:t>
            </w:r>
            <w:r w:rsidR="00CC3018" w:rsidRPr="007D0204">
              <w:rPr>
                <w:rFonts w:ascii="Times New Roman" w:hAnsi="Times New Roman" w:cs="Times New Roman"/>
                <w:b/>
              </w:rPr>
              <w:t>WYRAŻENIA ALGEBRAICZNE I RÓWNANIA</w:t>
            </w:r>
          </w:p>
        </w:tc>
        <w:tc>
          <w:tcPr>
            <w:tcW w:w="3518" w:type="dxa"/>
          </w:tcPr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buduje proste wyrażenia algebraiczne,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odczytuje proste wyrażenia algebraiczne,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porządkuje proste jednomiany,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podaje współczynniki liczbowe jednomianów,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0F6F62"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rozpoznaje i porządkuje jednomiany 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redukuje wyrazy podobne,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dodaje i odejmuje sumy algebraiczne,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mnoży sumy algebraiczne przez liczby wymierne,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mnoży sumy algebraiczne przez jednomiany ( proste przykłady),</w:t>
            </w:r>
          </w:p>
          <w:p w:rsidR="00763018" w:rsidRPr="00E34C56" w:rsidRDefault="00763018" w:rsidP="007630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wartości liczbowe prostych wyrażeń algebraicznych (dla zmiennych wymiernych)  bez jego przekształcania,</w:t>
            </w:r>
          </w:p>
          <w:p w:rsidR="000F6F62" w:rsidRPr="00E34C56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równania liniowe</w:t>
            </w:r>
          </w:p>
          <w:p w:rsidR="00E05782" w:rsidRPr="00E34C56" w:rsidRDefault="000F6F62" w:rsidP="003714A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sprawdza, czy podana liczba jest rozwiązaniem równania</w:t>
            </w:r>
          </w:p>
        </w:tc>
        <w:tc>
          <w:tcPr>
            <w:tcW w:w="2844" w:type="dxa"/>
          </w:tcPr>
          <w:p w:rsidR="000F6F62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zapisuje zależności przedstawione w zadaniach w postaci wyrażeń algebraicznych jednej lub kilku zmiennych</w:t>
            </w:r>
          </w:p>
          <w:p w:rsidR="000F6F62" w:rsidRPr="000F6F62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mnoży dwumian przez dwumian</w:t>
            </w:r>
          </w:p>
          <w:p w:rsidR="00E05782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wyprowadza proste wzory na pole i obwód figury na podstawie rysunku</w:t>
            </w:r>
          </w:p>
          <w:p w:rsidR="000F6F62" w:rsidRPr="000F6F62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rozwiązuje proste równania liniowe wymagające mnożenia sum algebraicznych i redukcji wyrazów podobnych</w:t>
            </w:r>
          </w:p>
          <w:p w:rsidR="000F6F62" w:rsidRPr="000F6F62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rozwiązuje proste zadania tekstowe za pomocą równań liniowych</w:t>
            </w:r>
          </w:p>
          <w:p w:rsidR="000F6F62" w:rsidRPr="0071485C" w:rsidRDefault="000F6F62" w:rsidP="000F6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0F6F62">
              <w:rPr>
                <w:rFonts w:ascii="Times New Roman" w:hAnsi="Times New Roman" w:cs="Times New Roman"/>
                <w:sz w:val="16"/>
                <w:szCs w:val="16"/>
              </w:rPr>
              <w:t>przekształca proste wzory geometryczne i fizyczne</w:t>
            </w:r>
          </w:p>
        </w:tc>
        <w:tc>
          <w:tcPr>
            <w:tcW w:w="2844" w:type="dxa"/>
          </w:tcPr>
          <w:p w:rsidR="001F3E87" w:rsidRPr="001F3E87" w:rsidRDefault="001F3E87" w:rsidP="001F3E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F3E87">
              <w:rPr>
                <w:rFonts w:ascii="Times New Roman" w:hAnsi="Times New Roman" w:cs="Times New Roman"/>
                <w:sz w:val="16"/>
                <w:szCs w:val="16"/>
              </w:rPr>
              <w:t>zapisuje zależności przedstawione w zadaniach w postaci wyrażeń algebraicznych jednej lub kilku zmiennych (w bardziej skomplikowanych przypadkach)</w:t>
            </w:r>
          </w:p>
          <w:p w:rsidR="00E05782" w:rsidRDefault="001F3E87" w:rsidP="001F3E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F3E87">
              <w:rPr>
                <w:rFonts w:ascii="Times New Roman" w:hAnsi="Times New Roman" w:cs="Times New Roman"/>
                <w:sz w:val="16"/>
                <w:szCs w:val="16"/>
              </w:rPr>
              <w:t>stosuje zasady mnożenia dwumianu przez dwumian w wyrażeniach arytmetycznych zawierających pierwiastki</w:t>
            </w:r>
          </w:p>
          <w:p w:rsidR="00771564" w:rsidRDefault="00771564" w:rsidP="001F3E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rozwiązuje skomplikowane równania liniowe</w:t>
            </w:r>
          </w:p>
          <w:p w:rsidR="00771564" w:rsidRPr="0071485C" w:rsidRDefault="00771564" w:rsidP="00771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rozwiązuje zadania tekstowe (także dotyczące procentów) za pomocą równań liniowych</w:t>
            </w:r>
          </w:p>
        </w:tc>
        <w:tc>
          <w:tcPr>
            <w:tcW w:w="2844" w:type="dxa"/>
          </w:tcPr>
          <w:p w:rsidR="00771564" w:rsidRDefault="00771564" w:rsidP="00771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wyprowadza trudniejsze wzory na pole, obwód figury i objętość bryły na podstawie rysunku</w:t>
            </w:r>
          </w:p>
          <w:p w:rsidR="00771564" w:rsidRPr="00771564" w:rsidRDefault="00771564" w:rsidP="00771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zapisuje rozwiązania trudniejszych zadań w postaci wyrażeń algebraicznych</w:t>
            </w:r>
          </w:p>
          <w:p w:rsidR="00771564" w:rsidRPr="00771564" w:rsidRDefault="00771564" w:rsidP="00771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mnoży trzy czynniki będące dwumianami lub trójmianami</w:t>
            </w:r>
          </w:p>
          <w:p w:rsidR="00E05782" w:rsidRPr="0071485C" w:rsidRDefault="00771564" w:rsidP="00771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t xml:space="preserve">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rozwiązuje skomplikowane równania liniowe wymagające mnożenia sum algebraicznych i redukcji wyrazów podobnych oraz zawierających ułamki</w:t>
            </w:r>
          </w:p>
        </w:tc>
        <w:tc>
          <w:tcPr>
            <w:tcW w:w="2845" w:type="dxa"/>
          </w:tcPr>
          <w:p w:rsidR="00A37282" w:rsidRDefault="00A372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A37282">
              <w:rPr>
                <w:rFonts w:ascii="Times New Roman" w:hAnsi="Times New Roman" w:cs="Times New Roman"/>
                <w:sz w:val="16"/>
                <w:szCs w:val="16"/>
              </w:rPr>
              <w:t xml:space="preserve"> zapisuje </w:t>
            </w:r>
            <w:r w:rsidR="00CA66FE">
              <w:rPr>
                <w:rFonts w:ascii="Times New Roman" w:hAnsi="Times New Roman" w:cs="Times New Roman"/>
                <w:sz w:val="16"/>
                <w:szCs w:val="16"/>
              </w:rPr>
              <w:t>prawidłowości np. zależności liczbowe w postaci wyrażeń algebraicznych (postaci ogólnej)</w:t>
            </w:r>
          </w:p>
          <w:p w:rsidR="00A37282" w:rsidRDefault="00A37282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37282">
              <w:rPr>
                <w:rFonts w:ascii="Times New Roman" w:hAnsi="Times New Roman" w:cs="Times New Roman"/>
                <w:sz w:val="16"/>
                <w:szCs w:val="16"/>
              </w:rPr>
              <w:t>przekształca skomplikowane wzory geometryczne i fizyczne</w:t>
            </w:r>
          </w:p>
          <w:p w:rsidR="00633C72" w:rsidRPr="0071485C" w:rsidRDefault="00771564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771564">
              <w:rPr>
                <w:rFonts w:ascii="Times New Roman" w:hAnsi="Times New Roman" w:cs="Times New Roman"/>
                <w:sz w:val="16"/>
                <w:szCs w:val="16"/>
              </w:rPr>
              <w:t>rozwiązuje równania liniowe, które po przekształceniach sprowadzają się do równań liniowych</w:t>
            </w:r>
          </w:p>
        </w:tc>
      </w:tr>
      <w:tr w:rsidR="006F3428" w:rsidTr="00E34C56">
        <w:trPr>
          <w:cantSplit/>
          <w:trHeight w:val="460"/>
        </w:trPr>
        <w:tc>
          <w:tcPr>
            <w:tcW w:w="1130" w:type="dxa"/>
            <w:textDirection w:val="btLr"/>
          </w:tcPr>
          <w:p w:rsidR="00CF1FEC" w:rsidRPr="007D0204" w:rsidRDefault="00CF1FEC" w:rsidP="00CF1FE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05782" w:rsidRPr="007D0204" w:rsidRDefault="00EB3BEF" w:rsidP="005768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>III.</w:t>
            </w:r>
            <w:r w:rsidR="00CF1FEC" w:rsidRPr="007D0204">
              <w:rPr>
                <w:rFonts w:ascii="Times New Roman" w:hAnsi="Times New Roman" w:cs="Times New Roman"/>
                <w:b/>
              </w:rPr>
              <w:t xml:space="preserve"> FIGURY NA PŁASZCZYŹNIE</w:t>
            </w:r>
          </w:p>
        </w:tc>
        <w:tc>
          <w:tcPr>
            <w:tcW w:w="3518" w:type="dxa"/>
          </w:tcPr>
          <w:p w:rsidR="006F3428" w:rsidRPr="00E34C56" w:rsidRDefault="006F3428" w:rsidP="00DF6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stosuje pojęcia kątów: prostych, ostrych i rozwartych (w prostych zadaniach)</w:t>
            </w:r>
          </w:p>
          <w:p w:rsidR="006F3428" w:rsidRPr="00E34C56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stosuje twierdzenie o sumie kątów wewnętrznych trójkąta (w prostych zadaniach)</w:t>
            </w:r>
          </w:p>
          <w:p w:rsidR="00326783" w:rsidRPr="00E34C56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 trójkącie równoramiennym przy danym kącie wyznacza miary pozostałych kątów</w:t>
            </w:r>
          </w:p>
          <w:p w:rsidR="006F3428" w:rsidRPr="00E34C56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korzysta z własności prostych równoległych, zwłaszcza stosuje równość kątów odpowiadających i naprzemianległych (w prostych zadaniach)</w:t>
            </w:r>
          </w:p>
          <w:p w:rsidR="006F3428" w:rsidRPr="00E34C56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założenie i tezę w twierdzeniu sformułowanym w formie „jeżeli..., to...”</w:t>
            </w:r>
          </w:p>
          <w:p w:rsidR="006F3428" w:rsidRPr="00E34C56" w:rsidRDefault="006F3428" w:rsidP="006F342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odróżnia przykład od dowodu</w:t>
            </w:r>
          </w:p>
        </w:tc>
        <w:tc>
          <w:tcPr>
            <w:tcW w:w="2844" w:type="dxa"/>
          </w:tcPr>
          <w:p w:rsidR="006F3428" w:rsidRDefault="006F3428" w:rsidP="00C66A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F3428">
              <w:rPr>
                <w:rFonts w:ascii="Times New Roman" w:hAnsi="Times New Roman" w:cs="Times New Roman"/>
                <w:sz w:val="16"/>
                <w:szCs w:val="16"/>
              </w:rPr>
              <w:t>stosuje pojęcia kątów przyległych i wierzchołkowych, a także korzysta z ich własności (w prostych zadaniach)</w:t>
            </w:r>
          </w:p>
          <w:p w:rsidR="006F3428" w:rsidRPr="006F3428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F3428">
              <w:rPr>
                <w:rFonts w:ascii="Times New Roman" w:hAnsi="Times New Roman" w:cs="Times New Roman"/>
                <w:sz w:val="16"/>
                <w:szCs w:val="16"/>
              </w:rPr>
              <w:t>rozwiązuje proste zadania z wykorzystaniem własności kątów: przyległych, odpowiadających, wierzchołkowych i naprzemianległych</w:t>
            </w:r>
          </w:p>
          <w:p w:rsidR="00E05782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F3428">
              <w:rPr>
                <w:rFonts w:ascii="Times New Roman" w:hAnsi="Times New Roman" w:cs="Times New Roman"/>
                <w:sz w:val="16"/>
                <w:szCs w:val="16"/>
              </w:rPr>
              <w:t>rozwiązuje zadania dotyczące miar kątów z wykorzystaniem równań liniowych</w:t>
            </w:r>
          </w:p>
          <w:p w:rsidR="006F3428" w:rsidRPr="006F3428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F3428">
              <w:rPr>
                <w:rFonts w:ascii="Times New Roman" w:hAnsi="Times New Roman" w:cs="Times New Roman"/>
                <w:sz w:val="16"/>
                <w:szCs w:val="16"/>
              </w:rPr>
              <w:t>sprawdza, czy istnieje trójkąt o danych bokach</w:t>
            </w:r>
          </w:p>
          <w:p w:rsidR="006F3428" w:rsidRPr="006F3428" w:rsidRDefault="006F3428" w:rsidP="006F3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F3428">
              <w:rPr>
                <w:rFonts w:ascii="Times New Roman" w:hAnsi="Times New Roman" w:cs="Times New Roman"/>
                <w:sz w:val="16"/>
                <w:szCs w:val="16"/>
              </w:rPr>
              <w:t>na podstawie odległości między punktami ocenia, czy leżą one na jednej prostej</w:t>
            </w:r>
          </w:p>
        </w:tc>
        <w:tc>
          <w:tcPr>
            <w:tcW w:w="2844" w:type="dxa"/>
          </w:tcPr>
          <w:p w:rsidR="00595A13" w:rsidRPr="00595A13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rozwiązuje zadania o podwyższonym stopniu trudności z wykorzystaniem własności kątów: przyległych, odpowiadających, wierzchołkowych i naprzemianległych</w:t>
            </w:r>
          </w:p>
          <w:p w:rsidR="00595A13" w:rsidRPr="00595A13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oblicza kąty trójkąta w nietypowych sytuacjach</w:t>
            </w:r>
          </w:p>
          <w:p w:rsidR="00595A13" w:rsidRPr="00595A13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rozwiązuje zadania dotyczące miar kątów, w których wynik ma postać wyrażenia algebraicznego</w:t>
            </w:r>
          </w:p>
          <w:p w:rsidR="00E05782" w:rsidRPr="0071485C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rozróżnia założenie i tezę w twierdzeniu sformułowanym w dowolny sposób</w:t>
            </w:r>
          </w:p>
        </w:tc>
        <w:tc>
          <w:tcPr>
            <w:tcW w:w="2844" w:type="dxa"/>
          </w:tcPr>
          <w:p w:rsidR="00595A13" w:rsidRPr="00595A13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przeprowadza proste dowody geometryczne z wykorzystaniem miar kątów</w:t>
            </w:r>
          </w:p>
          <w:p w:rsidR="00595A13" w:rsidRPr="00595A13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uzasadnia nieprawdziwość hipotezy, podając kontrprzykład</w:t>
            </w:r>
          </w:p>
          <w:p w:rsidR="00E05782" w:rsidRPr="0071485C" w:rsidRDefault="00595A13" w:rsidP="00595A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595A13">
              <w:rPr>
                <w:rFonts w:ascii="Times New Roman" w:hAnsi="Times New Roman" w:cs="Times New Roman"/>
                <w:sz w:val="16"/>
                <w:szCs w:val="16"/>
              </w:rPr>
              <w:t>przy danych długościach dwóch boków trójkąta określa zakres możliwych długości trzeciego boku</w:t>
            </w:r>
          </w:p>
        </w:tc>
        <w:tc>
          <w:tcPr>
            <w:tcW w:w="2845" w:type="dxa"/>
          </w:tcPr>
          <w:p w:rsidR="0026681C" w:rsidRDefault="003A10EA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przeprowadza dowody geometryczne różnymi sposobami.</w:t>
            </w:r>
          </w:p>
          <w:p w:rsidR="0026681C" w:rsidRDefault="0026681C" w:rsidP="00266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782" w:rsidRPr="0026681C" w:rsidRDefault="0026681C" w:rsidP="002668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26681C">
              <w:rPr>
                <w:rFonts w:ascii="Times New Roman" w:hAnsi="Times New Roman" w:cs="Times New Roman"/>
                <w:sz w:val="16"/>
                <w:szCs w:val="16"/>
              </w:rPr>
              <w:t>uzasadnia nieprawdziwość hipotezy, podając kontrprzykład</w:t>
            </w:r>
          </w:p>
        </w:tc>
      </w:tr>
      <w:tr w:rsidR="006F3428" w:rsidTr="00E34C56">
        <w:trPr>
          <w:cantSplit/>
          <w:trHeight w:val="436"/>
        </w:trPr>
        <w:tc>
          <w:tcPr>
            <w:tcW w:w="1130" w:type="dxa"/>
            <w:textDirection w:val="btLr"/>
          </w:tcPr>
          <w:p w:rsidR="006D1C5D" w:rsidRPr="007D0204" w:rsidRDefault="006D1C5D" w:rsidP="006D1C5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E05782" w:rsidRPr="007D0204" w:rsidRDefault="00CC0B50" w:rsidP="006D1C5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IV. </w:t>
            </w:r>
            <w:r w:rsidRPr="007D0204">
              <w:rPr>
                <w:rFonts w:ascii="Times New Roman" w:eastAsia="Times New Roman" w:hAnsi="Times New Roman" w:cs="Times New Roman"/>
                <w:b/>
                <w:color w:val="002060"/>
                <w:lang w:eastAsia="pl-PL"/>
              </w:rPr>
              <w:t xml:space="preserve"> </w:t>
            </w:r>
            <w:r w:rsidR="006D1C5D" w:rsidRPr="007D0204">
              <w:rPr>
                <w:rFonts w:ascii="Times New Roman" w:eastAsia="Times New Roman" w:hAnsi="Times New Roman" w:cs="Times New Roman"/>
                <w:b/>
                <w:lang w:eastAsia="pl-PL"/>
              </w:rPr>
              <w:t>WIELOKĄTY</w:t>
            </w:r>
          </w:p>
        </w:tc>
        <w:tc>
          <w:tcPr>
            <w:tcW w:w="3518" w:type="dxa"/>
          </w:tcPr>
          <w:p w:rsidR="00126D45" w:rsidRPr="00E34C56" w:rsidRDefault="00126D45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zna własności wielokątów i wykorzystuje do rozwiązywania prostych zadań</w:t>
            </w:r>
          </w:p>
          <w:p w:rsidR="00126D45" w:rsidRPr="00E34C56" w:rsidRDefault="00126D45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813FC7" w:rsidRPr="00E34C56">
              <w:rPr>
                <w:rFonts w:ascii="Times New Roman" w:hAnsi="Times New Roman" w:cs="Times New Roman"/>
                <w:sz w:val="16"/>
                <w:szCs w:val="16"/>
              </w:rPr>
              <w:t>wykonuje obliczenia zawiązane z wielokątami ( kątów, obwodów, pół)</w:t>
            </w:r>
          </w:p>
          <w:p w:rsidR="00192B3D" w:rsidRPr="00E34C56" w:rsidRDefault="00192B3D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rozróżnia figury przystające</w:t>
            </w:r>
          </w:p>
          <w:p w:rsidR="00CC0B50" w:rsidRPr="00E34C56" w:rsidRDefault="00192B3D" w:rsidP="00192B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wielokąty foremne</w:t>
            </w:r>
          </w:p>
        </w:tc>
        <w:tc>
          <w:tcPr>
            <w:tcW w:w="2844" w:type="dxa"/>
          </w:tcPr>
          <w:p w:rsidR="00126D45" w:rsidRPr="00126D45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rozwiązuje proste zadania związane z przystawaniem wielokątów</w:t>
            </w:r>
          </w:p>
          <w:p w:rsidR="00126D45" w:rsidRPr="00126D45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stosuje cechy przystawania trójkątów do sprawdzania, czy dane trójkąty są przystające</w:t>
            </w:r>
          </w:p>
          <w:p w:rsidR="00192B3D" w:rsidRPr="0071485C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odróżnia definicję od twierdzenia</w:t>
            </w:r>
          </w:p>
        </w:tc>
        <w:tc>
          <w:tcPr>
            <w:tcW w:w="2844" w:type="dxa"/>
          </w:tcPr>
          <w:p w:rsidR="00126D45" w:rsidRPr="00126D45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 xml:space="preserve">• analizuje dowody prostych twierdzeń </w:t>
            </w:r>
          </w:p>
          <w:p w:rsidR="00126D45" w:rsidRPr="00126D45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wybiera uzasadnienie zdania spośród kilku podanych możliwości</w:t>
            </w:r>
          </w:p>
          <w:p w:rsidR="00126D45" w:rsidRPr="00126D45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oblicza miary kątów wewnętrznych wielokąta foremnego</w:t>
            </w:r>
          </w:p>
          <w:p w:rsidR="00E05782" w:rsidRPr="0071485C" w:rsidRDefault="00126D45" w:rsidP="00126D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6D45">
              <w:rPr>
                <w:rFonts w:ascii="Times New Roman" w:hAnsi="Times New Roman" w:cs="Times New Roman"/>
                <w:sz w:val="16"/>
                <w:szCs w:val="16"/>
              </w:rPr>
              <w:t>• rozwiązuje proste zadania, wykorzystując podział sześciokąta foremnego na trójkąty równoboczne</w:t>
            </w:r>
          </w:p>
        </w:tc>
        <w:tc>
          <w:tcPr>
            <w:tcW w:w="2844" w:type="dxa"/>
          </w:tcPr>
          <w:p w:rsidR="00F90D2E" w:rsidRPr="00F90D2E" w:rsidRDefault="00F90D2E" w:rsidP="00F90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D2E">
              <w:rPr>
                <w:rFonts w:ascii="Times New Roman" w:hAnsi="Times New Roman" w:cs="Times New Roman"/>
                <w:sz w:val="16"/>
                <w:szCs w:val="16"/>
              </w:rPr>
              <w:t>• rysuje wielokąty foremne za pomocą cyrkla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0D2E">
              <w:rPr>
                <w:rFonts w:ascii="Times New Roman" w:hAnsi="Times New Roman" w:cs="Times New Roman"/>
                <w:sz w:val="16"/>
                <w:szCs w:val="16"/>
              </w:rPr>
              <w:t>i kątomierza</w:t>
            </w:r>
          </w:p>
          <w:p w:rsidR="00E05782" w:rsidRPr="0071485C" w:rsidRDefault="00F90D2E" w:rsidP="00F90D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D2E">
              <w:rPr>
                <w:rFonts w:ascii="Times New Roman" w:hAnsi="Times New Roman" w:cs="Times New Roman"/>
                <w:sz w:val="16"/>
                <w:szCs w:val="16"/>
              </w:rPr>
              <w:t>• rozwiązuje trudniejsze zadania, wykorzystując własności wielokątów foremnych</w:t>
            </w:r>
          </w:p>
        </w:tc>
        <w:tc>
          <w:tcPr>
            <w:tcW w:w="2845" w:type="dxa"/>
          </w:tcPr>
          <w:p w:rsidR="00192B3D" w:rsidRPr="00192B3D" w:rsidRDefault="00192B3D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92B3D">
              <w:rPr>
                <w:rFonts w:ascii="Times New Roman" w:hAnsi="Times New Roman" w:cs="Times New Roman"/>
                <w:sz w:val="16"/>
                <w:szCs w:val="16"/>
              </w:rPr>
              <w:t>uzasadnia przystawanie lub brak przystawania figur</w:t>
            </w:r>
          </w:p>
          <w:p w:rsidR="00E05782" w:rsidRDefault="00192B3D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B3D">
              <w:rPr>
                <w:rFonts w:ascii="Times New Roman" w:hAnsi="Times New Roman" w:cs="Times New Roman"/>
                <w:sz w:val="16"/>
                <w:szCs w:val="16"/>
              </w:rPr>
              <w:t>(w trudniejszych zadaniach)</w:t>
            </w:r>
          </w:p>
          <w:p w:rsidR="00192B3D" w:rsidRPr="0071485C" w:rsidRDefault="00192B3D" w:rsidP="00192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przeprowadza dowody i wyciąga wnioski</w:t>
            </w:r>
          </w:p>
        </w:tc>
      </w:tr>
      <w:tr w:rsidR="006F3428" w:rsidTr="00E34C56">
        <w:trPr>
          <w:cantSplit/>
          <w:trHeight w:val="6593"/>
        </w:trPr>
        <w:tc>
          <w:tcPr>
            <w:tcW w:w="1130" w:type="dxa"/>
            <w:textDirection w:val="btLr"/>
          </w:tcPr>
          <w:p w:rsidR="00DD52ED" w:rsidRPr="007D0204" w:rsidRDefault="00DD52ED" w:rsidP="00DD52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E05782" w:rsidRPr="007D0204" w:rsidRDefault="003B1E8C" w:rsidP="00DD52E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V. </w:t>
            </w:r>
            <w:r w:rsidR="00DD52ED" w:rsidRPr="007D0204">
              <w:rPr>
                <w:rFonts w:ascii="Times New Roman" w:hAnsi="Times New Roman" w:cs="Times New Roman"/>
                <w:b/>
              </w:rPr>
              <w:t>GEOMETRIA PRZESTRZENNA</w:t>
            </w:r>
          </w:p>
        </w:tc>
        <w:tc>
          <w:tcPr>
            <w:tcW w:w="3518" w:type="dxa"/>
          </w:tcPr>
          <w:p w:rsidR="00627B20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graniastosłupy i ostrosłupy</w:t>
            </w:r>
          </w:p>
          <w:p w:rsidR="00627B20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liczbę wierzchołków, krawędzi i ścian w graniastosłupach i ostrosłupach</w:t>
            </w:r>
          </w:p>
          <w:p w:rsidR="00627B20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krawędzie i ściany równoległe w graniastosłupach</w:t>
            </w:r>
          </w:p>
          <w:p w:rsidR="00627B20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rozróżnia graniastosłupy proste i pochyłe</w:t>
            </w:r>
          </w:p>
          <w:p w:rsidR="00627B20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graniastosłupy prawidłowe</w:t>
            </w:r>
          </w:p>
          <w:p w:rsidR="003B1E8C" w:rsidRPr="00E34C56" w:rsidRDefault="00627B20" w:rsidP="00627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ostrosłupy prawidłowe, czworościan i czworościan foremny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spodek wysokości ostrosłupa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ostrosłupy proste i prawidłowe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dotyczące graniastosłupów i ostrosłupów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odróżnia przekątną graniastosłupa od przekątnej podstawy i przekątnej ściany bocznej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długość przekątnej ściany graniastosłupa</w:t>
            </w:r>
          </w:p>
          <w:p w:rsidR="00A914AE" w:rsidRPr="00E34C56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oblicza objętość graniastosłupa prawidłowego</w:t>
            </w:r>
          </w:p>
          <w:p w:rsidR="006417DF" w:rsidRPr="00E34C56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odczytuje dane z rysunku rzutu ostrosłupa</w:t>
            </w:r>
          </w:p>
          <w:p w:rsidR="006417DF" w:rsidRPr="00E34C56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pole powierzchni ostrosłupa na podstawie danych opisanych na siatce</w:t>
            </w:r>
          </w:p>
          <w:p w:rsidR="006417DF" w:rsidRPr="00E34C56" w:rsidRDefault="006417DF" w:rsidP="00A914A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oblicza objętość ostrosłupa prawidłowego</w:t>
            </w:r>
          </w:p>
        </w:tc>
        <w:tc>
          <w:tcPr>
            <w:tcW w:w="2844" w:type="dxa"/>
          </w:tcPr>
          <w:p w:rsidR="00006C85" w:rsidRDefault="00A914AE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914AE">
              <w:rPr>
                <w:rFonts w:ascii="Times New Roman" w:hAnsi="Times New Roman" w:cs="Times New Roman"/>
                <w:sz w:val="16"/>
                <w:szCs w:val="16"/>
              </w:rPr>
              <w:t>oblicza objętość graniastosłupa o danym polu podstawy i danej wysokości</w:t>
            </w:r>
          </w:p>
          <w:p w:rsidR="00A914AE" w:rsidRPr="00A914AE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914AE">
              <w:rPr>
                <w:rFonts w:ascii="Times New Roman" w:hAnsi="Times New Roman" w:cs="Times New Roman"/>
                <w:sz w:val="16"/>
                <w:szCs w:val="16"/>
              </w:rPr>
              <w:t xml:space="preserve">zamienia jednostki objętości, wykorzystując zamianę jednostek długości  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rozwiązuje proste zadania tekstowe z wykorzystaniem objętości i odpowiednich jednostek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rysuje co najmniej jedną siatkę danego graniastosłupa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oblicza pole powierzchni graniastosłupa przy danej wysokości i danym polu podstawy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oblicza pole powierzchni graniastosłupa na podstawie danych opisanych na siatce</w:t>
            </w:r>
          </w:p>
          <w:p w:rsidR="00A914AE" w:rsidRPr="00A914AE" w:rsidRDefault="00A914AE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4AE">
              <w:rPr>
                <w:rFonts w:ascii="Times New Roman" w:hAnsi="Times New Roman" w:cs="Times New Roman"/>
                <w:sz w:val="16"/>
                <w:szCs w:val="16"/>
              </w:rPr>
              <w:t>oblicza wysokość ostrosłupa (w prostych przypadkach)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rozwiązuje proste zadania tekstowe na obliczanie odcinków w ostrosłupach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oblicza objętość ostrosłupa o danym polu podstawy i danej wysokości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 xml:space="preserve">zamienia jednostki objętości  </w:t>
            </w:r>
          </w:p>
          <w:p w:rsidR="00A914AE" w:rsidRP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 zadania tekstowe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wykorzystaniem objętości i odpowiednich jednostek</w:t>
            </w:r>
          </w:p>
          <w:p w:rsidR="00A914AE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A914AE" w:rsidRPr="00A914AE">
              <w:rPr>
                <w:rFonts w:ascii="Times New Roman" w:hAnsi="Times New Roman" w:cs="Times New Roman"/>
                <w:sz w:val="16"/>
                <w:szCs w:val="16"/>
              </w:rPr>
              <w:t>rysuje co najmniej jedną siatkę danego ostrosłupa</w:t>
            </w:r>
          </w:p>
          <w:p w:rsidR="006417DF" w:rsidRDefault="006417DF" w:rsidP="00A91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417DF">
              <w:rPr>
                <w:rFonts w:ascii="Times New Roman" w:hAnsi="Times New Roman" w:cs="Times New Roman"/>
                <w:sz w:val="16"/>
                <w:szCs w:val="16"/>
              </w:rPr>
              <w:t>oblicza pole powierzchni ostrosłupa przy danej wysokości i danym polu podstawy</w:t>
            </w:r>
          </w:p>
          <w:p w:rsidR="00E34C56" w:rsidRPr="00E34C56" w:rsidRDefault="006417DF" w:rsidP="00A914A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417DF">
              <w:rPr>
                <w:rFonts w:ascii="Times New Roman" w:hAnsi="Times New Roman" w:cs="Times New Roman"/>
                <w:sz w:val="16"/>
                <w:szCs w:val="16"/>
              </w:rPr>
              <w:t>oblicza objętość i pole powierzchni brył powstałych z połączenia graniastosłupów i ostrosłupów (w prostych przypadkach)</w:t>
            </w:r>
            <w:r>
              <w:t xml:space="preserve"> </w:t>
            </w:r>
          </w:p>
        </w:tc>
        <w:tc>
          <w:tcPr>
            <w:tcW w:w="2844" w:type="dxa"/>
          </w:tcPr>
          <w:p w:rsidR="00E05782" w:rsidRDefault="00A33110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33110">
              <w:rPr>
                <w:rFonts w:ascii="Times New Roman" w:hAnsi="Times New Roman" w:cs="Times New Roman"/>
                <w:sz w:val="16"/>
                <w:szCs w:val="16"/>
              </w:rPr>
              <w:t>rozwiązuje trudniejsze zadania dotyczące graniastosłupów i ostrosłupów</w:t>
            </w:r>
          </w:p>
          <w:p w:rsidR="00A33110" w:rsidRDefault="00A33110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33110">
              <w:rPr>
                <w:rFonts w:ascii="Times New Roman" w:hAnsi="Times New Roman" w:cs="Times New Roman"/>
                <w:sz w:val="16"/>
                <w:szCs w:val="16"/>
              </w:rPr>
              <w:t>oblicza długość przekątnej graniastosłupa</w:t>
            </w:r>
          </w:p>
          <w:p w:rsidR="00A33110" w:rsidRDefault="00EF4613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>przedstawia objętość graniastosłupa w postaci wyrażenia algebraicznego</w:t>
            </w:r>
          </w:p>
          <w:p w:rsidR="00EF4613" w:rsidRDefault="00EF4613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>rozwiązuje wieloetapowe zadania tekstowe z wykorzystaniem objętości i odpowiednich jednostek</w:t>
            </w:r>
          </w:p>
          <w:p w:rsidR="00EF4613" w:rsidRDefault="00EF4613" w:rsidP="00A878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>• rozwiązuje wieloetapowe zadania tekstowe na obliczanie pola powierzchni graniastosłupa, także w sytuacjach praktycznych</w:t>
            </w:r>
          </w:p>
          <w:p w:rsidR="00EF4613" w:rsidRDefault="00EF4613" w:rsidP="00EF4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>rozwiązuje wieloetapowe zadania tekstowe na obliczanie odcinków w ostrosłupach</w:t>
            </w:r>
          </w:p>
          <w:p w:rsidR="00EF4613" w:rsidRPr="00EF4613" w:rsidRDefault="00EF4613" w:rsidP="00EF4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>rozwiązuje wieloetapowe zadania tekstowe na obliczanie pola powierzchni ostrosłupa, także w sytuacjach praktycznych</w:t>
            </w:r>
          </w:p>
          <w:p w:rsidR="00EF4613" w:rsidRPr="0071485C" w:rsidRDefault="00EF4613" w:rsidP="00EF46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EF4613" w:rsidRDefault="00A33110" w:rsidP="00B93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33110">
              <w:rPr>
                <w:rFonts w:ascii="Times New Roman" w:hAnsi="Times New Roman" w:cs="Times New Roman"/>
                <w:sz w:val="16"/>
                <w:szCs w:val="16"/>
              </w:rPr>
              <w:t>rozwiązuje zadania o podwyższonym stopniu trudności związane z przekątnymi graniastosłupa</w:t>
            </w:r>
          </w:p>
          <w:p w:rsidR="00E17D2C" w:rsidRDefault="00E17D2C" w:rsidP="00B931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 xml:space="preserve"> posługuje się różnymi siatkami graniastosłupów, porównuje różne siatki tej samej bryły</w:t>
            </w:r>
          </w:p>
          <w:p w:rsidR="00EF4613" w:rsidRDefault="00EF4613" w:rsidP="00EF46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F4613">
              <w:rPr>
                <w:rFonts w:ascii="Times New Roman" w:hAnsi="Times New Roman" w:cs="Times New Roman"/>
                <w:sz w:val="16"/>
                <w:szCs w:val="16"/>
              </w:rPr>
              <w:t xml:space="preserve">oblicza w złożonych przypadkach objętości nietypowych brył </w:t>
            </w:r>
          </w:p>
          <w:p w:rsidR="00E05782" w:rsidRDefault="00E17D2C" w:rsidP="00E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 xml:space="preserve"> rozwiązuje wieloetapowe zadania tekstowe na obliczanie pola powierzchni ostrosłupa i graniastosłupa, także w sytuacjach praktycznych</w:t>
            </w:r>
          </w:p>
          <w:p w:rsidR="00E17D2C" w:rsidRPr="00EF4613" w:rsidRDefault="00E17D2C" w:rsidP="00E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>przedstawia pole ostrosłupa w postaci wyrażenia algebraicznego</w:t>
            </w:r>
          </w:p>
        </w:tc>
        <w:tc>
          <w:tcPr>
            <w:tcW w:w="2845" w:type="dxa"/>
          </w:tcPr>
          <w:p w:rsidR="00006C85" w:rsidRDefault="00E17D2C" w:rsidP="003B1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>projektuje nietypowe siatki ostrosłupa</w:t>
            </w:r>
          </w:p>
          <w:p w:rsidR="00E17D2C" w:rsidRPr="00E17D2C" w:rsidRDefault="00E17D2C" w:rsidP="00E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>oblicza pole powierzchni i objętość bryły platońskiej</w:t>
            </w:r>
          </w:p>
          <w:p w:rsidR="00E17D2C" w:rsidRPr="0071485C" w:rsidRDefault="00E17D2C" w:rsidP="00E1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17D2C">
              <w:rPr>
                <w:rFonts w:ascii="Times New Roman" w:hAnsi="Times New Roman" w:cs="Times New Roman"/>
                <w:sz w:val="16"/>
                <w:szCs w:val="16"/>
              </w:rPr>
              <w:t>oblicza pola powierzchni nietypowych brył (w złożonych przypadkach)</w:t>
            </w:r>
          </w:p>
        </w:tc>
      </w:tr>
      <w:tr w:rsidR="006F3428" w:rsidTr="00E34C56">
        <w:trPr>
          <w:cantSplit/>
          <w:trHeight w:val="687"/>
        </w:trPr>
        <w:tc>
          <w:tcPr>
            <w:tcW w:w="1130" w:type="dxa"/>
            <w:textDirection w:val="btLr"/>
          </w:tcPr>
          <w:p w:rsidR="00052513" w:rsidRDefault="00052513" w:rsidP="0005251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064A1" w:rsidRPr="007D0204" w:rsidRDefault="002673B5" w:rsidP="006E1F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VI. </w:t>
            </w:r>
            <w:r w:rsidR="00052513" w:rsidRPr="007D0204">
              <w:rPr>
                <w:b/>
              </w:rPr>
              <w:t xml:space="preserve"> </w:t>
            </w:r>
            <w:r w:rsidR="00052513" w:rsidRPr="007D0204">
              <w:rPr>
                <w:rFonts w:ascii="Times New Roman" w:hAnsi="Times New Roman" w:cs="Times New Roman"/>
                <w:b/>
              </w:rPr>
              <w:t>POWTÓRZENIE WIADOMOŚCI ZE SZKOŁY PODSTAWOWEJ</w:t>
            </w:r>
          </w:p>
        </w:tc>
        <w:tc>
          <w:tcPr>
            <w:tcW w:w="3518" w:type="dxa"/>
          </w:tcPr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zapisuje i odczytuje liczby naturalne dodatnie w systemie rzymskim (w zakresie do 3000)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rozróżnia liczby przeciwne i odwrotne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odległość między dwiema liczbami na osi liczbowej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zamienia ułamek zwykły na ułamek dziesiętny okresowy 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zaokrągla ułamki dziesiętne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zadania tekstowe z wykorzystaniem cech podzielności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liczby pierwsze i liczby złożone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rozkłada liczby naturalne na czynniki pierwsze</w:t>
            </w:r>
          </w:p>
          <w:p w:rsidR="00E05782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wykonuje działania na ułamkach zwykłych i dziesiętnych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na obliczenia zegarowe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na obliczenia kalendarzowe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odróżnia lata przestępne od lat zwykłych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z wykorzystaniem skali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na obliczanie drogi, prędkości i czasu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na obliczenia pieniężne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w prostej sytuacji zadaniowej: oblicza procent danej liczby; ustala, jakim procentem jednej liczby jest druga liczba; ustala liczbę na podstawie danego jej procentu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odczytuje dane przedstawione za pomocą tabel, diagramów procentowych słupkowych i kołowych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wartości potęg liczb wymiernych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upraszcza wyrażenia, korzystając z praw działań na potęgach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pierwiastki kwadratowe i sześcienne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upraszcza wyrażenia, korzystając z praw działań na pierwiastkach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redukuje wyrazy podobne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wartość prostych wyrażeń algebraicznych</w:t>
            </w:r>
          </w:p>
          <w:p w:rsidR="00B7189E" w:rsidRPr="00E34C56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zapisuje treść prostych zadań w postaci wyrażeń algebraicznych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sprawdza, czy dana liczba jest rozwiązaniem równania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równania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tekstowe za pomocą równań, w tym z obliczeniami procentowymi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ocenia, czy wielkości są wprost proporcjonalne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obwód wielokąta o danych długościach boków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zadania tekstowe na obliczanie pola: trójkąta, kwadratu, prostokąta, rombu, równoległoboku, trapezu, także w sytuacjach praktycznych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z wykorzystaniem twierdzenia Pitagorasa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w układzie współrzędnych pola figur w przypadkach, gdy długości odcinków można odczytać bezpośrednio z kratki</w:t>
            </w:r>
          </w:p>
          <w:p w:rsidR="00A51948" w:rsidRPr="00E34C56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zaznacza na osi liczbowej zbiory liczb spełniających warunek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4" w:type="dxa"/>
          </w:tcPr>
          <w:p w:rsidR="00B7189E" w:rsidRPr="00B7189E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7189E">
              <w:rPr>
                <w:rFonts w:ascii="Times New Roman" w:hAnsi="Times New Roman" w:cs="Times New Roman"/>
                <w:sz w:val="16"/>
                <w:szCs w:val="16"/>
              </w:rPr>
              <w:t>oblicza wartość bezwzględną</w:t>
            </w:r>
          </w:p>
          <w:p w:rsidR="00B7189E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7189E">
              <w:rPr>
                <w:rFonts w:ascii="Times New Roman" w:hAnsi="Times New Roman" w:cs="Times New Roman"/>
                <w:sz w:val="16"/>
                <w:szCs w:val="16"/>
              </w:rPr>
              <w:t>oblicza wartości wyrażeń arytmetycznych wymagających stosowania kilku działań arytmetycznych na liczbach wymiernych</w:t>
            </w:r>
          </w:p>
          <w:p w:rsidR="00E05782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7189E">
              <w:rPr>
                <w:rFonts w:ascii="Times New Roman" w:hAnsi="Times New Roman" w:cs="Times New Roman"/>
                <w:sz w:val="16"/>
                <w:szCs w:val="16"/>
              </w:rPr>
              <w:t>rozwiązuje proste zadania z wykorzystaniem zmniejszania i zwiększania danej liczby o dany procent</w:t>
            </w:r>
          </w:p>
          <w:p w:rsidR="00B7189E" w:rsidRPr="00B7189E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7189E">
              <w:rPr>
                <w:rFonts w:ascii="Times New Roman" w:hAnsi="Times New Roman" w:cs="Times New Roman"/>
                <w:sz w:val="16"/>
                <w:szCs w:val="16"/>
              </w:rPr>
              <w:t>włącza liczby pod znak pierwiastka</w:t>
            </w:r>
          </w:p>
          <w:p w:rsidR="00B7189E" w:rsidRDefault="00B7189E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7189E">
              <w:rPr>
                <w:rFonts w:ascii="Times New Roman" w:hAnsi="Times New Roman" w:cs="Times New Roman"/>
                <w:sz w:val="16"/>
                <w:szCs w:val="16"/>
              </w:rPr>
              <w:t>wyłącza liczby spod znaku pierwiastka</w:t>
            </w:r>
          </w:p>
          <w:p w:rsidR="00C747A1" w:rsidRDefault="00C747A1" w:rsidP="00B71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C747A1">
              <w:rPr>
                <w:rFonts w:ascii="Times New Roman" w:hAnsi="Times New Roman" w:cs="Times New Roman"/>
                <w:sz w:val="16"/>
                <w:szCs w:val="16"/>
              </w:rPr>
              <w:t>przekształca proste wyrażenia algebraiczne, doprowadzając je do postaci najprostszej</w:t>
            </w:r>
          </w:p>
          <w:p w:rsidR="00A51948" w:rsidRPr="00A51948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51948">
              <w:rPr>
                <w:rFonts w:ascii="Times New Roman" w:hAnsi="Times New Roman" w:cs="Times New Roman"/>
                <w:sz w:val="16"/>
                <w:szCs w:val="16"/>
              </w:rPr>
              <w:t>wyznacza wartość przyjmowaną przez wielkość wprost proporcjonalną w przypadku konkretnej zależności proporcjonalnej</w:t>
            </w:r>
          </w:p>
          <w:p w:rsidR="00A51948" w:rsidRPr="00A51948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51948">
              <w:rPr>
                <w:rFonts w:ascii="Times New Roman" w:hAnsi="Times New Roman" w:cs="Times New Roman"/>
                <w:sz w:val="16"/>
                <w:szCs w:val="16"/>
              </w:rPr>
              <w:t>stosuje podział proporcjonalny (w prostych przypadkach)</w:t>
            </w:r>
          </w:p>
          <w:p w:rsidR="00A51948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51948">
              <w:rPr>
                <w:rFonts w:ascii="Times New Roman" w:hAnsi="Times New Roman" w:cs="Times New Roman"/>
                <w:sz w:val="16"/>
                <w:szCs w:val="16"/>
              </w:rPr>
              <w:t>przekształca proste wzory, aby wyznaczyć daną wielkość</w:t>
            </w:r>
          </w:p>
          <w:p w:rsidR="00A51948" w:rsidRPr="00A51948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51948">
              <w:rPr>
                <w:rFonts w:ascii="Times New Roman" w:hAnsi="Times New Roman" w:cs="Times New Roman"/>
                <w:sz w:val="16"/>
                <w:szCs w:val="16"/>
              </w:rPr>
              <w:t>znajduje środek odcinka w układzie współrzędnych</w:t>
            </w:r>
          </w:p>
          <w:p w:rsidR="00A51948" w:rsidRDefault="00A51948" w:rsidP="00A519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51948">
              <w:rPr>
                <w:rFonts w:ascii="Times New Roman" w:hAnsi="Times New Roman" w:cs="Times New Roman"/>
                <w:sz w:val="16"/>
                <w:szCs w:val="16"/>
              </w:rPr>
              <w:t>oblicza długość odcinka w układzie współrzędnych</w:t>
            </w:r>
          </w:p>
          <w:p w:rsidR="00C747A1" w:rsidRDefault="00AE73F6" w:rsidP="00AE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E73F6">
              <w:rPr>
                <w:rFonts w:ascii="Times New Roman" w:hAnsi="Times New Roman" w:cs="Times New Roman"/>
                <w:sz w:val="16"/>
                <w:szCs w:val="16"/>
              </w:rPr>
              <w:t>rozwiązuje zadania tekstowe na obliczanie pola powierzchni graniastosłupa i ostrosłupa</w:t>
            </w:r>
          </w:p>
          <w:p w:rsidR="00BD5779" w:rsidRPr="00BD5779" w:rsidRDefault="00BD5779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D5779">
              <w:rPr>
                <w:rFonts w:ascii="Times New Roman" w:hAnsi="Times New Roman" w:cs="Times New Roman"/>
                <w:sz w:val="16"/>
                <w:szCs w:val="16"/>
              </w:rPr>
              <w:t>stwierdza, że zadania można rozwiązać wieloma różnymi sposobami</w:t>
            </w:r>
          </w:p>
          <w:p w:rsidR="00BD5779" w:rsidRDefault="00BD5779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D5779">
              <w:rPr>
                <w:rFonts w:ascii="Times New Roman" w:hAnsi="Times New Roman" w:cs="Times New Roman"/>
                <w:sz w:val="16"/>
                <w:szCs w:val="16"/>
              </w:rPr>
              <w:t>planuje rozwiązanie złożonego zadania</w:t>
            </w:r>
          </w:p>
          <w:p w:rsidR="00E34C56" w:rsidRDefault="00E34C56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C56" w:rsidRDefault="00E34C56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C56" w:rsidRDefault="00E34C56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C56" w:rsidRPr="00B7189E" w:rsidRDefault="00E34C56" w:rsidP="00BD5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F242F8" w:rsidRP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rozwiązuje zadania o podwyższonym stopniu trudności dotyczące liczb zapisanych w systemie rzymskim</w:t>
            </w:r>
          </w:p>
          <w:p w:rsidR="00F242F8" w:rsidRP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zaznacza na osi liczbowej liczby spełniające podane warunki</w:t>
            </w:r>
          </w:p>
          <w:p w:rsid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505">
              <w:rPr>
                <w:rFonts w:ascii="Times New Roman" w:hAnsi="Times New Roman" w:cs="Times New Roman"/>
                <w:sz w:val="16"/>
                <w:szCs w:val="16"/>
              </w:rPr>
              <w:t>• porównuje liczby wymierne zapisane w różnych postaciach</w:t>
            </w:r>
          </w:p>
          <w:p w:rsidR="00AB4C39" w:rsidRPr="00F242F8" w:rsidRDefault="00AB4C39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• rozwiązuje proste zadania tekstowe z wykorzystaniem notacji wykładniczej</w:t>
            </w:r>
          </w:p>
          <w:p w:rsidR="00F242F8" w:rsidRP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rozwiązuje wieloetapowe zadania na obliczenia pieniężne</w:t>
            </w:r>
          </w:p>
          <w:p w:rsidR="00F242F8" w:rsidRP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rozwiązuje wieloetapowe zadania na obliczanie drogi, prędkości i czasu</w:t>
            </w:r>
          </w:p>
          <w:p w:rsidR="00F242F8" w:rsidRP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242F8" w:rsidRPr="00F242F8">
              <w:rPr>
                <w:rFonts w:ascii="Times New Roman" w:hAnsi="Times New Roman" w:cs="Times New Roman"/>
                <w:sz w:val="16"/>
                <w:szCs w:val="16"/>
              </w:rPr>
              <w:t>stosuje obliczenia procentowe do rozwiązywania problemów w kontekście praktycznym (np. podatek VAT)</w:t>
            </w:r>
          </w:p>
          <w:p w:rsidR="00F242F8" w:rsidRP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242F8" w:rsidRPr="00F242F8">
              <w:rPr>
                <w:rFonts w:ascii="Times New Roman" w:hAnsi="Times New Roman" w:cs="Times New Roman"/>
                <w:sz w:val="16"/>
                <w:szCs w:val="16"/>
              </w:rPr>
              <w:t>interpretuje dane przedstawione za pomocą tabel, diagramów słupkowych i kołowych</w:t>
            </w:r>
          </w:p>
          <w:p w:rsidR="00F242F8" w:rsidRP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242F8" w:rsidRPr="00F242F8">
              <w:rPr>
                <w:rFonts w:ascii="Times New Roman" w:hAnsi="Times New Roman" w:cs="Times New Roman"/>
                <w:sz w:val="16"/>
                <w:szCs w:val="16"/>
              </w:rPr>
              <w:t>wykonuje wieloetapowe działania na potęgach</w:t>
            </w:r>
          </w:p>
          <w:p w:rsidR="00F242F8" w:rsidRP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242F8" w:rsidRPr="00F242F8">
              <w:rPr>
                <w:rFonts w:ascii="Times New Roman" w:hAnsi="Times New Roman" w:cs="Times New Roman"/>
                <w:sz w:val="16"/>
                <w:szCs w:val="16"/>
              </w:rPr>
              <w:t>oblicza przybliżone wartości pierwiastka</w:t>
            </w:r>
          </w:p>
          <w:p w:rsidR="00F242F8" w:rsidRPr="00F242F8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242F8" w:rsidRPr="00F242F8">
              <w:rPr>
                <w:rFonts w:ascii="Times New Roman" w:hAnsi="Times New Roman" w:cs="Times New Roman"/>
                <w:sz w:val="16"/>
                <w:szCs w:val="16"/>
              </w:rPr>
              <w:t>stosuje własności pierwiastków (w trudniejszych zadaniach)</w:t>
            </w:r>
          </w:p>
          <w:p w:rsidR="00D637C1" w:rsidRP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porównuje wartość wyrażenia arytmetycznego zawierającego pierwiastki z daną liczbą wymierną</w:t>
            </w:r>
          </w:p>
          <w:p w:rsidR="00D637C1" w:rsidRP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zapisuje treść wieloetapowych zadań w postaci wyrażeń algebraicznych</w:t>
            </w:r>
          </w:p>
          <w:p w:rsidR="00D637C1" w:rsidRP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przekształca wzory, aby wyznaczyć daną wielkość</w:t>
            </w:r>
          </w:p>
          <w:p w:rsidR="00D637C1" w:rsidRP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 na obliczanie pól trójkątów i czworokątów, także w sytuacjach praktycznych</w:t>
            </w:r>
          </w:p>
          <w:p w:rsidR="00D637C1" w:rsidRP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rozwiązuje wieloetapowe zadania z wykorzystaniem twierdzenia Pitagorasa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>uzasadnia przystawanie trójkątów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>uzasadnia równość pól trójkątów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>przeprowadza proste dowody z wykorzystaniem miar kątów i przystawania trójkątów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>oblicza średnią arytmetyczną na podstawie diagramu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 xml:space="preserve">przedstawia dane na diagramie słupkowym </w:t>
            </w:r>
          </w:p>
          <w:p w:rsidR="00D637C1" w:rsidRPr="00D637C1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D637C1" w:rsidRPr="00D637C1">
              <w:rPr>
                <w:rFonts w:ascii="Times New Roman" w:hAnsi="Times New Roman" w:cs="Times New Roman"/>
                <w:sz w:val="16"/>
                <w:szCs w:val="16"/>
              </w:rPr>
              <w:t>odpowiada na pytania na podstawie wykresu</w:t>
            </w:r>
          </w:p>
          <w:p w:rsidR="00E05782" w:rsidRPr="0071485C" w:rsidRDefault="00E05782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wyznacza cyfrę znajdującą się na podanym miejscu po przecinku w rozwinięciu dziesiętnym liczby</w:t>
            </w:r>
          </w:p>
          <w:p w:rsidR="00131505" w:rsidRDefault="00131505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131505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 z wykorzystaniem cech podzielności</w:t>
            </w:r>
          </w:p>
          <w:p w:rsidR="00F242F8" w:rsidRDefault="00F242F8" w:rsidP="00F2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• rozwiązuje wieloetapowe zadania z wykorzystaniem lat przestępnych i zwykłych</w:t>
            </w:r>
          </w:p>
          <w:p w:rsidR="00131505" w:rsidRDefault="00131505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131505">
              <w:rPr>
                <w:rFonts w:ascii="Times New Roman" w:hAnsi="Times New Roman" w:cs="Times New Roman"/>
                <w:sz w:val="16"/>
                <w:szCs w:val="16"/>
              </w:rPr>
              <w:t xml:space="preserve"> stosuje obliczenia procentowe do rozwiązywania problemów w kontekście praktycznym (np. stężenia)</w:t>
            </w:r>
          </w:p>
          <w:p w:rsidR="00F242F8" w:rsidRDefault="00131505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31505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 z wykorzystaniem notacji wykładniczej</w:t>
            </w:r>
          </w:p>
          <w:p w:rsidR="00D637C1" w:rsidRDefault="00D637C1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włącza liczby pod znak pierwiastka (w skomplikowanej sytuacji zadaniowej)</w:t>
            </w:r>
          </w:p>
          <w:p w:rsidR="00D637C1" w:rsidRDefault="00D637C1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wyłącza liczby spod znaku pierwiastka (w skomplikowanej sytuacji zadaniowej)</w:t>
            </w:r>
          </w:p>
          <w:p w:rsid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 xml:space="preserve"> przekształca skomplikowane wyrażenia algebraiczne, doprowadzając je do postaci najprostszej</w:t>
            </w:r>
          </w:p>
          <w:p w:rsid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rozwiązuje wieloetapowe zadania tekstowe za pomocą równań pierwszego stopnia z jedną niewiadomą, w tym z obliczeniami procentowymi</w:t>
            </w:r>
          </w:p>
          <w:p w:rsid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 z wykorzystaniem podziału proporcjonalnego</w:t>
            </w:r>
          </w:p>
          <w:p w:rsidR="00D637C1" w:rsidRDefault="00D637C1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oblicza współrzędne końca odcinka w układzie współrzędnych na podstawie współrzędnych środka i drugiego końca</w:t>
            </w:r>
          </w:p>
          <w:p w:rsidR="00AB4C39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oblicza pola figur w układzie współrzędnych, dzieląc figury na części i uzupełniając je</w:t>
            </w:r>
          </w:p>
          <w:p w:rsidR="00AB4C39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 z wykorzystaniem objętości</w:t>
            </w:r>
          </w:p>
          <w:p w:rsidR="00AB4C39" w:rsidRDefault="00AB4C39" w:rsidP="00D63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• rozwiązuje zadania tekstowe o podwyższonym stopniu trudności w sytuacjach praktycznych</w:t>
            </w:r>
          </w:p>
          <w:p w:rsidR="00AB4C39" w:rsidRPr="00D637C1" w:rsidRDefault="00AB4C39" w:rsidP="00CA1E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 xml:space="preserve"> interpretuje dane przedstawione na</w:t>
            </w:r>
            <w:r w:rsidR="00CA1EBD">
              <w:rPr>
                <w:rFonts w:ascii="Times New Roman" w:hAnsi="Times New Roman" w:cs="Times New Roman"/>
                <w:sz w:val="16"/>
                <w:szCs w:val="16"/>
              </w:rPr>
              <w:t xml:space="preserve"> nietypowych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 xml:space="preserve"> wykres</w:t>
            </w:r>
            <w:r w:rsidR="00CA1EBD">
              <w:rPr>
                <w:rFonts w:ascii="Times New Roman" w:hAnsi="Times New Roman" w:cs="Times New Roman"/>
                <w:sz w:val="16"/>
                <w:szCs w:val="16"/>
              </w:rPr>
              <w:t>ach</w:t>
            </w:r>
          </w:p>
        </w:tc>
        <w:tc>
          <w:tcPr>
            <w:tcW w:w="2845" w:type="dxa"/>
          </w:tcPr>
          <w:p w:rsidR="00E05782" w:rsidRDefault="00F242F8" w:rsidP="000D05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42F8">
              <w:rPr>
                <w:rFonts w:ascii="Times New Roman" w:hAnsi="Times New Roman" w:cs="Times New Roman"/>
                <w:sz w:val="16"/>
                <w:szCs w:val="16"/>
              </w:rPr>
              <w:t>• rozwiązuje skomplikowane zadania z wykorzystaniem skali</w:t>
            </w:r>
          </w:p>
          <w:p w:rsidR="00131505" w:rsidRDefault="00131505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31505">
              <w:rPr>
                <w:rFonts w:ascii="Times New Roman" w:hAnsi="Times New Roman" w:cs="Times New Roman"/>
                <w:sz w:val="16"/>
                <w:szCs w:val="16"/>
              </w:rPr>
              <w:t>rozwiązuje zadania tekstowe o podwyższonym stopniu trudności, również w przypadkach wielokrotnych podwyżek lub obniżek danej wielkości, także z wykorzystaniem wyrażeń algebraicznych</w:t>
            </w:r>
          </w:p>
          <w:p w:rsidR="00D637C1" w:rsidRDefault="00D637C1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D637C1">
              <w:rPr>
                <w:rFonts w:ascii="Times New Roman" w:hAnsi="Times New Roman" w:cs="Times New Roman"/>
                <w:sz w:val="16"/>
                <w:szCs w:val="16"/>
              </w:rPr>
              <w:t>rozwiązuje równania, które po prostych przekształceniach wyrażeń algebraicznych sprowadzają się do równań pierwszego stopnia z jedną niewiadomą</w:t>
            </w:r>
          </w:p>
          <w:p w:rsidR="00AB4C39" w:rsidRDefault="00AB4C39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rozwiązuje złożone zadania dotyczącej średniej arytmetycznej</w:t>
            </w:r>
          </w:p>
          <w:p w:rsidR="00AB4C39" w:rsidRDefault="00AB4C39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oblicza prawdopodobieństwo zdarzenia w skomplikowanych zadaniach</w:t>
            </w:r>
          </w:p>
          <w:p w:rsidR="00AB4C39" w:rsidRDefault="00AB4C39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AB4C39">
              <w:rPr>
                <w:rFonts w:ascii="Times New Roman" w:hAnsi="Times New Roman" w:cs="Times New Roman"/>
                <w:sz w:val="16"/>
                <w:szCs w:val="16"/>
              </w:rPr>
              <w:t>znajduje różne rozwiązania tego samego zadania</w:t>
            </w:r>
          </w:p>
          <w:p w:rsidR="00AB4C39" w:rsidRPr="0071485C" w:rsidRDefault="00AB4C39" w:rsidP="00131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C56" w:rsidTr="00E34C56">
        <w:trPr>
          <w:cantSplit/>
          <w:trHeight w:val="186"/>
        </w:trPr>
        <w:tc>
          <w:tcPr>
            <w:tcW w:w="1130" w:type="dxa"/>
            <w:textDirection w:val="btLr"/>
          </w:tcPr>
          <w:p w:rsidR="00E34C56" w:rsidRPr="007D0204" w:rsidRDefault="00E34C56" w:rsidP="00BA2AF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8" w:type="dxa"/>
          </w:tcPr>
          <w:p w:rsid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miary kątów wierzchołkowych, przyległych i naprzemianległych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miary kątów wewnętrznych wielokąta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zadania z wykorzystaniem własności wielokątów foremnych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siatki graniastosłupów i ostrosłupów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zadania tekstowe związane z liczebnością wierzchołków, krawędzi i ścian graniastosłupa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oblicza objętość graniastosłupów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stosuje jednostki objętości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oblicza pola powierzchni graniastosłupów i ostrosłupów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średnią arytmetyczną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odczytuje dane z tabeli, wykresu, diagramu słupkowego i kołowego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 określa zdarzenia: pewne, możliwe i niemożliwe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prawdopodobieństwo zdarzenia w prostych przypadkach</w:t>
            </w:r>
          </w:p>
          <w:p w:rsidR="00E34C56" w:rsidRPr="00E34C56" w:rsidRDefault="00E34C56" w:rsidP="00E34C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opisuje sposoby rozpoczęcia rozwiązania zadania (np. sporządzenie rysunku, tabeli, wypisanie danych, wprowadzenie niewiadomej) i stosuje je nawet wtedy, gdy nie jest pewien, czy potrafi rozwiązać zadanie do końca</w:t>
            </w:r>
          </w:p>
          <w:p w:rsidR="00E34C56" w:rsidRPr="00E34C56" w:rsidRDefault="00E34C56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E34C56" w:rsidRDefault="00E34C56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E34C56" w:rsidRDefault="00E34C56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4" w:type="dxa"/>
          </w:tcPr>
          <w:p w:rsidR="00E34C56" w:rsidRDefault="00E34C56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</w:tcPr>
          <w:p w:rsidR="00E34C56" w:rsidRPr="00B0489C" w:rsidRDefault="00E34C56" w:rsidP="00D13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428" w:rsidTr="00E34C56">
        <w:trPr>
          <w:cantSplit/>
          <w:trHeight w:val="186"/>
        </w:trPr>
        <w:tc>
          <w:tcPr>
            <w:tcW w:w="1130" w:type="dxa"/>
            <w:textDirection w:val="btLr"/>
          </w:tcPr>
          <w:p w:rsidR="00BA2AF5" w:rsidRPr="007D0204" w:rsidRDefault="00BA2AF5" w:rsidP="00BA2AF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05782" w:rsidRPr="007D0204" w:rsidRDefault="008E4B3C" w:rsidP="00BA2AF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 xml:space="preserve">VII. </w:t>
            </w:r>
            <w:r w:rsidR="00BA2AF5" w:rsidRPr="007D0204">
              <w:rPr>
                <w:b/>
              </w:rPr>
              <w:t xml:space="preserve"> </w:t>
            </w:r>
            <w:r w:rsidR="00BA2AF5" w:rsidRPr="007D0204">
              <w:rPr>
                <w:rFonts w:ascii="Times New Roman" w:hAnsi="Times New Roman" w:cs="Times New Roman"/>
                <w:b/>
              </w:rPr>
              <w:t>KOŁA I OKRĘGI. SYMETRIE</w:t>
            </w:r>
          </w:p>
        </w:tc>
        <w:tc>
          <w:tcPr>
            <w:tcW w:w="3518" w:type="dxa"/>
          </w:tcPr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na obliczanie długości okręgu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rozwiązuje proste zadania na obliczanie promienia i średnicy okręgu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wartość wyrażeń zawierających liczbę π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pole koła (w prostych przypadkach)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promień koła przy danym polu (w prostych przypadkach)</w:t>
            </w:r>
          </w:p>
          <w:p w:rsidR="00E05782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oblicza obwód koła przy danym polu (w prostych przypadkach)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rozwiązuje proste zadania tekstowe z wykorzystaniem długości okręgu i pola koła  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osie symetrii figury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wielokąty osiowosymetryczne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wielokąty środkowosymetryczne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wskazuje środek symetrii w wielokątach foremnych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symetralną odcinka</w:t>
            </w:r>
          </w:p>
          <w:p w:rsidR="00617C1F" w:rsidRPr="00E34C56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rozpoznaje dwusieczną kąta</w:t>
            </w:r>
          </w:p>
        </w:tc>
        <w:tc>
          <w:tcPr>
            <w:tcW w:w="2844" w:type="dxa"/>
          </w:tcPr>
          <w:p w:rsidR="00617C1F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17C1F">
              <w:rPr>
                <w:rFonts w:ascii="Times New Roman" w:hAnsi="Times New Roman" w:cs="Times New Roman"/>
                <w:sz w:val="16"/>
                <w:szCs w:val="16"/>
              </w:rPr>
              <w:t>podaje przybliżoną wartość odpowiedzi w zadaniach tekstowych</w:t>
            </w:r>
          </w:p>
          <w:p w:rsidR="00617C1F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17C1F">
              <w:rPr>
                <w:rFonts w:ascii="Times New Roman" w:hAnsi="Times New Roman" w:cs="Times New Roman"/>
                <w:sz w:val="16"/>
                <w:szCs w:val="16"/>
              </w:rPr>
              <w:t>rozwiązuje proste zadania tekstowe na obliczanie pola pierścienia kołowego</w:t>
            </w:r>
          </w:p>
          <w:p w:rsidR="00617C1F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7C1F">
              <w:rPr>
                <w:rFonts w:ascii="Times New Roman" w:hAnsi="Times New Roman" w:cs="Times New Roman"/>
                <w:sz w:val="16"/>
                <w:szCs w:val="16"/>
              </w:rPr>
              <w:t>• uzupełnia rysunek tak, aby nowa figura miała oś symetrii</w:t>
            </w:r>
          </w:p>
          <w:p w:rsidR="00617C1F" w:rsidRPr="0071485C" w:rsidRDefault="00617C1F" w:rsidP="00617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17C1F">
              <w:rPr>
                <w:rFonts w:ascii="Times New Roman" w:hAnsi="Times New Roman" w:cs="Times New Roman"/>
                <w:sz w:val="16"/>
                <w:szCs w:val="16"/>
              </w:rPr>
              <w:t>rozwiązuje proste zadania, wykorzystując własności symetralnej</w:t>
            </w:r>
          </w:p>
        </w:tc>
        <w:tc>
          <w:tcPr>
            <w:tcW w:w="2844" w:type="dxa"/>
          </w:tcPr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 xml:space="preserve">rozwiązuje wieloetapowe zadania tekstowe na obliczanie długości okręgu </w:t>
            </w:r>
          </w:p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oblicza pole figury z uwzględnieniem pola koła</w:t>
            </w:r>
          </w:p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oblicza pole i obwód figury powstałej z kół o różnych promieniach</w:t>
            </w:r>
          </w:p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oblicza pole pierścienia kołowego o danych średnicach</w:t>
            </w:r>
          </w:p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znajduje punkt symetryczny do danego względem danej osi</w:t>
            </w:r>
          </w:p>
          <w:p w:rsidR="00B0489C" w:rsidRP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podaje liczbę osi symetrii figury</w:t>
            </w:r>
          </w:p>
          <w:p w:rsidR="00B0489C" w:rsidRDefault="00B0489C" w:rsidP="00B048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uzupełnia rysunek tak, aby nowa figura miała środek symetrii</w:t>
            </w:r>
          </w:p>
          <w:p w:rsidR="00E05782" w:rsidRPr="0071485C" w:rsidRDefault="00422D53" w:rsidP="00422D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wykorzystuje własności symetralnej odcinka</w:t>
            </w:r>
          </w:p>
        </w:tc>
        <w:tc>
          <w:tcPr>
            <w:tcW w:w="2844" w:type="dxa"/>
          </w:tcPr>
          <w:p w:rsidR="00422D53" w:rsidRDefault="00422D53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422D53">
              <w:rPr>
                <w:rFonts w:ascii="Times New Roman" w:hAnsi="Times New Roman" w:cs="Times New Roman"/>
                <w:sz w:val="16"/>
                <w:szCs w:val="16"/>
              </w:rPr>
              <w:t>rozwiązuje zadania z wykorzystaniem własności dwusiecznej kąta</w:t>
            </w:r>
          </w:p>
          <w:p w:rsidR="00E05782" w:rsidRDefault="00B0489C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• rozwiązuje wieloetapowe zadania tekstowe na obliczanie długości okręgu w sytuacji praktycznej</w:t>
            </w:r>
          </w:p>
          <w:p w:rsidR="00B0489C" w:rsidRDefault="00B0489C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• rozwiązuje wieloetapowe zadania na obliczanie obwodu koła w sytuacjach praktycznych</w:t>
            </w:r>
          </w:p>
          <w:p w:rsidR="00B0489C" w:rsidRPr="0071485C" w:rsidRDefault="00B0489C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• rozwiązuje zadania tekstowe, w których zmieniają się pole i obwód koła</w:t>
            </w:r>
          </w:p>
        </w:tc>
        <w:tc>
          <w:tcPr>
            <w:tcW w:w="2845" w:type="dxa"/>
          </w:tcPr>
          <w:p w:rsidR="00D13CEC" w:rsidRDefault="00B0489C" w:rsidP="00D13C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89C">
              <w:rPr>
                <w:rFonts w:ascii="Times New Roman" w:hAnsi="Times New Roman" w:cs="Times New Roman"/>
                <w:sz w:val="16"/>
                <w:szCs w:val="16"/>
              </w:rPr>
              <w:t>• rozwiązuje skomplikowane zadania z wykorzystaniem własności symetralnej</w:t>
            </w:r>
          </w:p>
          <w:p w:rsidR="001A739A" w:rsidRDefault="001A739A" w:rsidP="001A7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• stosouje</w:t>
            </w:r>
            <w:r w:rsidRPr="001A739A">
              <w:rPr>
                <w:rFonts w:ascii="Times New Roman" w:hAnsi="Times New Roman" w:cs="Times New Roman"/>
                <w:sz w:val="16"/>
                <w:szCs w:val="16"/>
              </w:rPr>
              <w:t xml:space="preserve"> własności figur środkowosymetrycznych w zadaniach</w:t>
            </w:r>
          </w:p>
          <w:p w:rsidR="001038BF" w:rsidRPr="0071485C" w:rsidRDefault="001038BF" w:rsidP="001A7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1038BF">
              <w:rPr>
                <w:rFonts w:ascii="Times New Roman" w:hAnsi="Times New Roman" w:cs="Times New Roman"/>
                <w:sz w:val="16"/>
                <w:szCs w:val="16"/>
              </w:rPr>
              <w:t>• korzysta z zależności między kwadratem a okręgiem opisanym na kwadracie</w:t>
            </w:r>
          </w:p>
        </w:tc>
      </w:tr>
      <w:tr w:rsidR="00837F4D" w:rsidTr="00E34C56">
        <w:trPr>
          <w:cantSplit/>
          <w:trHeight w:val="681"/>
        </w:trPr>
        <w:tc>
          <w:tcPr>
            <w:tcW w:w="1130" w:type="dxa"/>
            <w:textDirection w:val="btLr"/>
          </w:tcPr>
          <w:p w:rsidR="00837F4D" w:rsidRPr="007D0204" w:rsidRDefault="00837F4D" w:rsidP="00BA2AF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837F4D" w:rsidRPr="007D0204" w:rsidRDefault="00837F4D" w:rsidP="00BA2AF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D0204">
              <w:rPr>
                <w:rFonts w:ascii="Times New Roman" w:hAnsi="Times New Roman" w:cs="Times New Roman"/>
                <w:b/>
              </w:rPr>
              <w:t>VIII. RACHUNEK PRAWDOPODOBIEŃSTWA</w:t>
            </w:r>
          </w:p>
        </w:tc>
        <w:tc>
          <w:tcPr>
            <w:tcW w:w="3518" w:type="dxa"/>
          </w:tcPr>
          <w:p w:rsidR="00ED2734" w:rsidRPr="00E34C56" w:rsidRDefault="00ED2734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 stosuje regułę mnożenia (w prostych przypadkach)</w:t>
            </w:r>
          </w:p>
          <w:p w:rsidR="00ED2734" w:rsidRPr="00E34C56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34C56">
              <w:rPr>
                <w:rFonts w:ascii="Times New Roman" w:hAnsi="Times New Roman" w:cs="Times New Roman"/>
                <w:sz w:val="16"/>
                <w:szCs w:val="16"/>
              </w:rPr>
              <w:t>prostą sytuację zadaniową ilustruje drzewkiem</w:t>
            </w:r>
          </w:p>
          <w:p w:rsidR="0065259A" w:rsidRPr="00E34C56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E34C56">
              <w:rPr>
                <w:sz w:val="16"/>
                <w:szCs w:val="16"/>
              </w:rPr>
              <w:t xml:space="preserve"> </w:t>
            </w: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>rozróżnia sytuacje, w których stosuje się regułę dodawania albo regułę mnożenia</w:t>
            </w:r>
          </w:p>
          <w:p w:rsidR="00ED2734" w:rsidRPr="00E34C56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34C56">
              <w:rPr>
                <w:rFonts w:ascii="Times New Roman" w:hAnsi="Times New Roman" w:cs="Times New Roman"/>
                <w:sz w:val="16"/>
                <w:szCs w:val="16"/>
              </w:rPr>
              <w:t>oblicza prawdopodobieństwa zdarzeń w prostych doświadczeniach polegających na losowaniu dwóch elementów</w:t>
            </w:r>
          </w:p>
          <w:p w:rsidR="00ED2734" w:rsidRPr="00E34C56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34C56">
              <w:rPr>
                <w:rFonts w:ascii="Times New Roman" w:hAnsi="Times New Roman" w:cs="Times New Roman"/>
                <w:sz w:val="16"/>
                <w:szCs w:val="16"/>
              </w:rPr>
              <w:t>rozróżnia doświadczenia: losowanie bez zwracania i losowanie ze zwracaniem</w:t>
            </w:r>
          </w:p>
          <w:p w:rsidR="00837F4D" w:rsidRPr="00E34C56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4C56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34C56">
              <w:rPr>
                <w:rFonts w:ascii="Times New Roman" w:hAnsi="Times New Roman" w:cs="Times New Roman"/>
                <w:sz w:val="16"/>
                <w:szCs w:val="16"/>
              </w:rPr>
              <w:t>przeprowadza proste doświadczenia losowe polegające na rzucie monetą lub sześcienną kostką do gry, analizuje je i oblicza prawdopodobieństwa zdarzeń w prostych doświadczeniach losowych</w:t>
            </w:r>
          </w:p>
        </w:tc>
        <w:tc>
          <w:tcPr>
            <w:tcW w:w="2844" w:type="dxa"/>
          </w:tcPr>
          <w:p w:rsidR="0065259A" w:rsidRP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>
              <w:t xml:space="preserve"> 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w prostej sytuacji zadaniowej bada, ile jest możliwości wyboru</w:t>
            </w:r>
          </w:p>
          <w:p w:rsid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• stosuje reguły dodawania i mnożenia do zliczania par elementów w sytuacjach wymagających rozważenia np. trzech przypadków</w:t>
            </w:r>
          </w:p>
          <w:p w:rsidR="00837F4D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oblicza prawdopodobieństwo zdarzeń dla kilkakrotnego losowania, jeśli oczekiwanymi wynikami są para lub trójka np. liczb</w:t>
            </w:r>
          </w:p>
          <w:p w:rsidR="0065259A" w:rsidRP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wykonuje obliczenia bez wypisywania wszystkich możliwości</w:t>
            </w:r>
          </w:p>
        </w:tc>
        <w:tc>
          <w:tcPr>
            <w:tcW w:w="2844" w:type="dxa"/>
          </w:tcPr>
          <w:p w:rsidR="00ED2734" w:rsidRPr="00ED2734" w:rsidRDefault="00ED2734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ED2734">
              <w:rPr>
                <w:rFonts w:ascii="Times New Roman" w:hAnsi="Times New Roman" w:cs="Times New Roman"/>
                <w:sz w:val="16"/>
                <w:szCs w:val="16"/>
              </w:rPr>
              <w:t xml:space="preserve">wieloetapową sytuację zadaniową ilustruje drzewkiem </w:t>
            </w:r>
          </w:p>
          <w:p w:rsidR="00ED2734" w:rsidRPr="00ED2734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D2734">
              <w:rPr>
                <w:rFonts w:ascii="Times New Roman" w:hAnsi="Times New Roman" w:cs="Times New Roman"/>
                <w:sz w:val="16"/>
                <w:szCs w:val="16"/>
              </w:rPr>
              <w:t>rozwiązuje zadania nie trudniejsze niż: ile jest możliwych wyników losowania liczb dwucyfrowych o różnych cyfrach</w:t>
            </w:r>
          </w:p>
          <w:p w:rsidR="00ED2734" w:rsidRPr="00ED2734" w:rsidRDefault="0065259A" w:rsidP="00ED27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D2734">
              <w:rPr>
                <w:rFonts w:ascii="Times New Roman" w:hAnsi="Times New Roman" w:cs="Times New Roman"/>
                <w:sz w:val="16"/>
                <w:szCs w:val="16"/>
              </w:rPr>
              <w:t>stosuje reguły dodawania i mnożenia do zliczania par elementów w sytuacjach wymagających rozważenia wielu przypadków</w:t>
            </w:r>
          </w:p>
          <w:p w:rsidR="00837F4D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ED2734" w:rsidRPr="00ED2734">
              <w:rPr>
                <w:rFonts w:ascii="Times New Roman" w:hAnsi="Times New Roman" w:cs="Times New Roman"/>
                <w:sz w:val="16"/>
                <w:szCs w:val="16"/>
              </w:rPr>
              <w:t>oblicza prawdopodobieństwa zdarzeń w doświadczeniach polegających na rzucie dwiema kostkami lub losowaniu dwóch elementów ze zwracaniem</w:t>
            </w:r>
            <w:bookmarkStart w:id="0" w:name="_GoBack"/>
            <w:bookmarkEnd w:id="0"/>
          </w:p>
        </w:tc>
        <w:tc>
          <w:tcPr>
            <w:tcW w:w="2844" w:type="dxa"/>
          </w:tcPr>
          <w:p w:rsidR="0065259A" w:rsidRDefault="0065259A" w:rsidP="00E057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• w sytuacji zadaniowej bada, ile jest możliwości wyboru</w:t>
            </w:r>
          </w:p>
          <w:p w:rsidR="00837F4D" w:rsidRP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przeprowadza doświadczenia losowe polegające na rzucie kostką wielościenną lub losowaniu kuli spośród zestawu kul, analizuje je i oblicza prawdopodobieństwa zdarzeń w doświadczeniach losowych</w:t>
            </w:r>
          </w:p>
        </w:tc>
        <w:tc>
          <w:tcPr>
            <w:tcW w:w="2845" w:type="dxa"/>
          </w:tcPr>
          <w:p w:rsid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opracow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uje</w:t>
            </w: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 xml:space="preserve"> strategie gier polegające na losowaniu dwóch elementów bez zwracania  i ze zwracaniem.</w:t>
            </w:r>
          </w:p>
          <w:p w:rsidR="00837F4D" w:rsidRPr="0065259A" w:rsidRDefault="0065259A" w:rsidP="00652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9A">
              <w:rPr>
                <w:rFonts w:ascii="Times New Roman" w:hAnsi="Times New Roman" w:cs="Times New Roman"/>
                <w:sz w:val="16"/>
                <w:szCs w:val="16"/>
              </w:rPr>
              <w:t>• wyznacza zbiory obiektów, analizuje je i ustala liczbę obiektów o danej własności (w skomplikowanych przypadkach)</w:t>
            </w:r>
          </w:p>
        </w:tc>
      </w:tr>
    </w:tbl>
    <w:p w:rsidR="003C635B" w:rsidRDefault="003C635B" w:rsidP="0035493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635B" w:rsidRDefault="003C635B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</w:p>
    <w:p w:rsidR="00354932" w:rsidRPr="00354932" w:rsidRDefault="00354932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FORMY SPRAWDZANIA OSIĄGNIĘĆ EDUKACYJNYCH UCZNIA Z MATEMATYKI</w:t>
      </w:r>
    </w:p>
    <w:p w:rsidR="00354932" w:rsidRPr="00354932" w:rsidRDefault="00354932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1. Sprawdzian </w:t>
      </w:r>
    </w:p>
    <w:p w:rsidR="00354932" w:rsidRPr="00354932" w:rsidRDefault="00354932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2. Kartkówka </w:t>
      </w:r>
    </w:p>
    <w:p w:rsidR="00354932" w:rsidRPr="00354932" w:rsidRDefault="00354932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3. Odpowiedź ustna </w:t>
      </w:r>
    </w:p>
    <w:p w:rsidR="00354932" w:rsidRPr="00354932" w:rsidRDefault="00354932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4. Praca na lekc</w:t>
      </w:r>
      <w:r w:rsidR="0072453D">
        <w:rPr>
          <w:rFonts w:ascii="Times New Roman" w:hAnsi="Times New Roman" w:cs="Times New Roman"/>
          <w:sz w:val="18"/>
          <w:szCs w:val="18"/>
        </w:rPr>
        <w:t xml:space="preserve">ji </w:t>
      </w:r>
    </w:p>
    <w:p w:rsidR="00354932" w:rsidRPr="00354932" w:rsidRDefault="00354932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 xml:space="preserve">5. Zadania domowe </w:t>
      </w:r>
    </w:p>
    <w:p w:rsidR="00354932" w:rsidRPr="00354932" w:rsidRDefault="00354932" w:rsidP="00921A2D">
      <w:pPr>
        <w:spacing w:after="0"/>
        <w:ind w:hanging="709"/>
        <w:jc w:val="both"/>
        <w:rPr>
          <w:rFonts w:ascii="Times New Roman" w:hAnsi="Times New Roman" w:cs="Times New Roman"/>
          <w:sz w:val="18"/>
          <w:szCs w:val="18"/>
        </w:rPr>
      </w:pPr>
      <w:r w:rsidRPr="00354932">
        <w:rPr>
          <w:rFonts w:ascii="Times New Roman" w:hAnsi="Times New Roman" w:cs="Times New Roman"/>
          <w:sz w:val="18"/>
          <w:szCs w:val="18"/>
        </w:rPr>
        <w:t>6. Zadania dodatkowe, prace długotermino</w:t>
      </w:r>
      <w:r w:rsidR="0072453D">
        <w:rPr>
          <w:rFonts w:ascii="Times New Roman" w:hAnsi="Times New Roman" w:cs="Times New Roman"/>
          <w:sz w:val="18"/>
          <w:szCs w:val="18"/>
        </w:rPr>
        <w:t xml:space="preserve">we </w:t>
      </w:r>
    </w:p>
    <w:p w:rsidR="003C635B" w:rsidRPr="00354932" w:rsidRDefault="003C635B" w:rsidP="00921A2D">
      <w:pPr>
        <w:ind w:hanging="709"/>
        <w:jc w:val="both"/>
        <w:rPr>
          <w:rFonts w:ascii="Times New Roman" w:hAnsi="Times New Roman" w:cs="Times New Roman"/>
          <w:sz w:val="18"/>
          <w:szCs w:val="18"/>
        </w:rPr>
      </w:pPr>
    </w:p>
    <w:p w:rsidR="001B2B63" w:rsidRPr="001B2B63" w:rsidRDefault="001B2B63" w:rsidP="001B2B63">
      <w:pPr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1B2B63">
        <w:rPr>
          <w:rFonts w:ascii="Times New Roman" w:hAnsi="Times New Roman" w:cs="Times New Roman"/>
          <w:sz w:val="18"/>
          <w:szCs w:val="18"/>
        </w:rPr>
        <w:t>WARUNKI UZYSKANIA WYŻSZEJ NIŻ PRZEWIDYWANA OCENA ROCZNA</w:t>
      </w:r>
    </w:p>
    <w:p w:rsidR="001B2B63" w:rsidRPr="001B2B63" w:rsidRDefault="001B2B63" w:rsidP="001B2B63">
      <w:pPr>
        <w:pStyle w:val="Akapitzlist"/>
        <w:ind w:left="-426"/>
        <w:jc w:val="both"/>
        <w:rPr>
          <w:rFonts w:ascii="Times New Roman" w:hAnsi="Times New Roman"/>
          <w:sz w:val="18"/>
          <w:szCs w:val="18"/>
        </w:rPr>
      </w:pPr>
      <w:r w:rsidRPr="001B2B63">
        <w:rPr>
          <w:rFonts w:ascii="Times New Roman" w:hAnsi="Times New Roman"/>
          <w:sz w:val="18"/>
          <w:szCs w:val="18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1B2B63" w:rsidRPr="001B2B63" w:rsidRDefault="001B2B63" w:rsidP="001B2B63">
      <w:pPr>
        <w:pStyle w:val="Akapitzlist"/>
        <w:numPr>
          <w:ilvl w:val="0"/>
          <w:numId w:val="6"/>
        </w:numPr>
        <w:ind w:left="-426" w:firstLine="0"/>
        <w:rPr>
          <w:rFonts w:ascii="Times New Roman" w:hAnsi="Times New Roman"/>
          <w:sz w:val="18"/>
          <w:szCs w:val="18"/>
          <w:shd w:val="clear" w:color="auto" w:fill="FFFFFF"/>
          <w:lang w:eastAsia="zh-CN"/>
        </w:rPr>
      </w:pPr>
      <w:r w:rsidRPr="001B2B63">
        <w:rPr>
          <w:rFonts w:ascii="Times New Roman" w:hAnsi="Times New Roman"/>
          <w:sz w:val="18"/>
          <w:szCs w:val="18"/>
          <w:shd w:val="clear" w:color="auto" w:fill="FFFFFF"/>
        </w:rPr>
        <w:t>uznaniu wniosku za zasadny i ustalić ocenę, o którą ubiega się uczeń,</w:t>
      </w:r>
    </w:p>
    <w:p w:rsidR="001B2B63" w:rsidRPr="001B2B63" w:rsidRDefault="001B2B63" w:rsidP="001B2B63">
      <w:pPr>
        <w:pStyle w:val="Akapitzlist"/>
        <w:numPr>
          <w:ilvl w:val="0"/>
          <w:numId w:val="6"/>
        </w:numPr>
        <w:ind w:left="-426" w:firstLine="0"/>
        <w:rPr>
          <w:rFonts w:ascii="Times New Roman" w:hAnsi="Times New Roman"/>
          <w:sz w:val="18"/>
          <w:szCs w:val="18"/>
          <w:shd w:val="clear" w:color="auto" w:fill="FFFFFF"/>
        </w:rPr>
      </w:pPr>
      <w:r w:rsidRPr="001B2B63">
        <w:rPr>
          <w:rFonts w:ascii="Times New Roman" w:hAnsi="Times New Roman"/>
          <w:sz w:val="18"/>
          <w:szCs w:val="18"/>
          <w:shd w:val="clear" w:color="auto" w:fill="FFFFFF"/>
        </w:rPr>
        <w:t>podtrzymaniu przewidywanej rocznej oceny klasyfikacyjnej i uzasadnić swoją decyzję,</w:t>
      </w:r>
    </w:p>
    <w:p w:rsidR="001B2B63" w:rsidRPr="001B2B63" w:rsidRDefault="001B2B63" w:rsidP="001B2B63">
      <w:pPr>
        <w:pStyle w:val="Akapitzlist"/>
        <w:numPr>
          <w:ilvl w:val="0"/>
          <w:numId w:val="6"/>
        </w:numPr>
        <w:ind w:left="-426" w:firstLine="0"/>
        <w:rPr>
          <w:rFonts w:ascii="Times New Roman" w:hAnsi="Times New Roman"/>
          <w:sz w:val="18"/>
          <w:szCs w:val="18"/>
          <w:shd w:val="clear" w:color="auto" w:fill="FFFFFF"/>
        </w:rPr>
      </w:pPr>
      <w:r w:rsidRPr="001B2B63">
        <w:rPr>
          <w:rFonts w:ascii="Times New Roman" w:hAnsi="Times New Roman"/>
          <w:sz w:val="18"/>
          <w:szCs w:val="18"/>
          <w:shd w:val="clear" w:color="auto" w:fill="FFFFFF"/>
        </w:rPr>
        <w:t>sprawdzeniu wiedzy i umiejętności ucznia poprzez pracę pisemną lub odpowiedzi ustne,</w:t>
      </w:r>
      <w:r w:rsidRPr="001B2B63">
        <w:rPr>
          <w:rFonts w:ascii="Times New Roman" w:hAnsi="Times New Roman"/>
          <w:sz w:val="18"/>
          <w:szCs w:val="18"/>
        </w:rPr>
        <w:t xml:space="preserve"> </w:t>
      </w:r>
      <w:r w:rsidRPr="001B2B63">
        <w:rPr>
          <w:rFonts w:ascii="Times New Roman" w:hAnsi="Times New Roman"/>
          <w:sz w:val="18"/>
          <w:szCs w:val="18"/>
          <w:shd w:val="clear" w:color="auto" w:fill="FFFFFF"/>
        </w:rPr>
        <w:t>lub ćwiczenia praktyczne, których zakres spełnia wymagania na wnioskowaną ocenę.</w:t>
      </w:r>
    </w:p>
    <w:p w:rsidR="003C635B" w:rsidRPr="00354932" w:rsidRDefault="003C635B" w:rsidP="003C635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54932" w:rsidRPr="00354932" w:rsidRDefault="00354932" w:rsidP="0035493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354932" w:rsidRPr="00354932" w:rsidSect="003C635B">
      <w:pgSz w:w="16838" w:h="11906" w:orient="landscape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45" w:rsidRDefault="00CC2845" w:rsidP="00B268DC">
      <w:pPr>
        <w:spacing w:after="0" w:line="240" w:lineRule="auto"/>
      </w:pPr>
      <w:r>
        <w:separator/>
      </w:r>
    </w:p>
  </w:endnote>
  <w:endnote w:type="continuationSeparator" w:id="1">
    <w:p w:rsidR="00CC2845" w:rsidRDefault="00CC2845" w:rsidP="00B2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45" w:rsidRDefault="00CC2845" w:rsidP="00B268DC">
      <w:pPr>
        <w:spacing w:after="0" w:line="240" w:lineRule="auto"/>
      </w:pPr>
      <w:r>
        <w:separator/>
      </w:r>
    </w:p>
  </w:footnote>
  <w:footnote w:type="continuationSeparator" w:id="1">
    <w:p w:rsidR="00CC2845" w:rsidRDefault="00CC2845" w:rsidP="00B2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5CA"/>
    <w:multiLevelType w:val="hybridMultilevel"/>
    <w:tmpl w:val="64D83CFA"/>
    <w:lvl w:ilvl="0" w:tplc="90F6C4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E691C"/>
    <w:multiLevelType w:val="hybridMultilevel"/>
    <w:tmpl w:val="59464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F76E8"/>
    <w:multiLevelType w:val="hybridMultilevel"/>
    <w:tmpl w:val="DBD87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9565B"/>
    <w:multiLevelType w:val="hybridMultilevel"/>
    <w:tmpl w:val="5602E502"/>
    <w:lvl w:ilvl="0" w:tplc="11D0DE62">
      <w:start w:val="1"/>
      <w:numFmt w:val="bullet"/>
      <w:lvlText w:val="–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54113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6BDF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A6F46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387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605A5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66F05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74BD0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A47DD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BA5A5B"/>
    <w:multiLevelType w:val="hybridMultilevel"/>
    <w:tmpl w:val="A4D276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8DC"/>
    <w:rsid w:val="00006C85"/>
    <w:rsid w:val="00052513"/>
    <w:rsid w:val="00072441"/>
    <w:rsid w:val="00075CCF"/>
    <w:rsid w:val="000D05E1"/>
    <w:rsid w:val="000F6F62"/>
    <w:rsid w:val="001038BF"/>
    <w:rsid w:val="0011272B"/>
    <w:rsid w:val="00116C6C"/>
    <w:rsid w:val="00126D45"/>
    <w:rsid w:val="00131505"/>
    <w:rsid w:val="00151F42"/>
    <w:rsid w:val="0017119E"/>
    <w:rsid w:val="00192B3D"/>
    <w:rsid w:val="001A739A"/>
    <w:rsid w:val="001B2B63"/>
    <w:rsid w:val="001F3E87"/>
    <w:rsid w:val="00240D72"/>
    <w:rsid w:val="00255F05"/>
    <w:rsid w:val="0026681C"/>
    <w:rsid w:val="002673B5"/>
    <w:rsid w:val="00326783"/>
    <w:rsid w:val="00330ADD"/>
    <w:rsid w:val="003454C2"/>
    <w:rsid w:val="00354932"/>
    <w:rsid w:val="003714A9"/>
    <w:rsid w:val="00383613"/>
    <w:rsid w:val="003A10EA"/>
    <w:rsid w:val="003A656B"/>
    <w:rsid w:val="003B1E8C"/>
    <w:rsid w:val="003B7F9A"/>
    <w:rsid w:val="003C635B"/>
    <w:rsid w:val="00422D53"/>
    <w:rsid w:val="004511BE"/>
    <w:rsid w:val="004816C3"/>
    <w:rsid w:val="00492E3D"/>
    <w:rsid w:val="00493C22"/>
    <w:rsid w:val="004A7CE7"/>
    <w:rsid w:val="004C2AA0"/>
    <w:rsid w:val="004F20E4"/>
    <w:rsid w:val="00505143"/>
    <w:rsid w:val="00512A80"/>
    <w:rsid w:val="00527B6B"/>
    <w:rsid w:val="00554356"/>
    <w:rsid w:val="00576827"/>
    <w:rsid w:val="00595A13"/>
    <w:rsid w:val="005A2CED"/>
    <w:rsid w:val="005B105E"/>
    <w:rsid w:val="005E11EC"/>
    <w:rsid w:val="005F2FC3"/>
    <w:rsid w:val="00617C1F"/>
    <w:rsid w:val="00627B20"/>
    <w:rsid w:val="00633C72"/>
    <w:rsid w:val="006417DF"/>
    <w:rsid w:val="00650117"/>
    <w:rsid w:val="0065259A"/>
    <w:rsid w:val="00652F64"/>
    <w:rsid w:val="00672A16"/>
    <w:rsid w:val="00681CEC"/>
    <w:rsid w:val="006970A0"/>
    <w:rsid w:val="006B7CF1"/>
    <w:rsid w:val="006C020A"/>
    <w:rsid w:val="006D1C5D"/>
    <w:rsid w:val="006E1F6F"/>
    <w:rsid w:val="006E53B8"/>
    <w:rsid w:val="006F3428"/>
    <w:rsid w:val="00701275"/>
    <w:rsid w:val="00704C12"/>
    <w:rsid w:val="0071485C"/>
    <w:rsid w:val="00717710"/>
    <w:rsid w:val="0072453D"/>
    <w:rsid w:val="007533C4"/>
    <w:rsid w:val="00763018"/>
    <w:rsid w:val="00771564"/>
    <w:rsid w:val="007A0154"/>
    <w:rsid w:val="007B12DC"/>
    <w:rsid w:val="007B1574"/>
    <w:rsid w:val="007B7249"/>
    <w:rsid w:val="007D0204"/>
    <w:rsid w:val="007E34FF"/>
    <w:rsid w:val="00813FC7"/>
    <w:rsid w:val="008213D5"/>
    <w:rsid w:val="008246BF"/>
    <w:rsid w:val="00837F4D"/>
    <w:rsid w:val="0088617B"/>
    <w:rsid w:val="008E4B3C"/>
    <w:rsid w:val="008F0011"/>
    <w:rsid w:val="00914218"/>
    <w:rsid w:val="00920EE7"/>
    <w:rsid w:val="00921A2D"/>
    <w:rsid w:val="00923BEE"/>
    <w:rsid w:val="00963E86"/>
    <w:rsid w:val="00994DB9"/>
    <w:rsid w:val="00996AED"/>
    <w:rsid w:val="009C1795"/>
    <w:rsid w:val="009E334E"/>
    <w:rsid w:val="009F38A2"/>
    <w:rsid w:val="009F583C"/>
    <w:rsid w:val="00A33110"/>
    <w:rsid w:val="00A37282"/>
    <w:rsid w:val="00A51948"/>
    <w:rsid w:val="00A87868"/>
    <w:rsid w:val="00A914AE"/>
    <w:rsid w:val="00AB2D39"/>
    <w:rsid w:val="00AB4C39"/>
    <w:rsid w:val="00AE73F6"/>
    <w:rsid w:val="00B0489C"/>
    <w:rsid w:val="00B07455"/>
    <w:rsid w:val="00B268DC"/>
    <w:rsid w:val="00B30FB8"/>
    <w:rsid w:val="00B7189E"/>
    <w:rsid w:val="00B81657"/>
    <w:rsid w:val="00B864D5"/>
    <w:rsid w:val="00B931D2"/>
    <w:rsid w:val="00BA2AF5"/>
    <w:rsid w:val="00BA6782"/>
    <w:rsid w:val="00BB53EB"/>
    <w:rsid w:val="00BD5779"/>
    <w:rsid w:val="00BD7949"/>
    <w:rsid w:val="00C46847"/>
    <w:rsid w:val="00C63B38"/>
    <w:rsid w:val="00C66A76"/>
    <w:rsid w:val="00C747A1"/>
    <w:rsid w:val="00C95734"/>
    <w:rsid w:val="00CA1EBD"/>
    <w:rsid w:val="00CA66FE"/>
    <w:rsid w:val="00CB1B17"/>
    <w:rsid w:val="00CC0B50"/>
    <w:rsid w:val="00CC2845"/>
    <w:rsid w:val="00CC3018"/>
    <w:rsid w:val="00CF1FEC"/>
    <w:rsid w:val="00D13CEC"/>
    <w:rsid w:val="00D24946"/>
    <w:rsid w:val="00D637C1"/>
    <w:rsid w:val="00DD52ED"/>
    <w:rsid w:val="00DF2D4F"/>
    <w:rsid w:val="00DF3EB4"/>
    <w:rsid w:val="00DF607C"/>
    <w:rsid w:val="00E05782"/>
    <w:rsid w:val="00E064A1"/>
    <w:rsid w:val="00E17D2C"/>
    <w:rsid w:val="00E2708A"/>
    <w:rsid w:val="00E34C56"/>
    <w:rsid w:val="00E75824"/>
    <w:rsid w:val="00E85DCE"/>
    <w:rsid w:val="00EB3BEF"/>
    <w:rsid w:val="00EC7B11"/>
    <w:rsid w:val="00ED2734"/>
    <w:rsid w:val="00EE59AC"/>
    <w:rsid w:val="00EF1E3E"/>
    <w:rsid w:val="00EF2C74"/>
    <w:rsid w:val="00EF4613"/>
    <w:rsid w:val="00F172FA"/>
    <w:rsid w:val="00F242F8"/>
    <w:rsid w:val="00F24F66"/>
    <w:rsid w:val="00F73A54"/>
    <w:rsid w:val="00F90D2E"/>
    <w:rsid w:val="00FD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8DC"/>
  </w:style>
  <w:style w:type="paragraph" w:styleId="Stopka">
    <w:name w:val="footer"/>
    <w:basedOn w:val="Normalny"/>
    <w:link w:val="StopkaZnak"/>
    <w:uiPriority w:val="99"/>
    <w:unhideWhenUsed/>
    <w:rsid w:val="00B2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8DC"/>
  </w:style>
  <w:style w:type="paragraph" w:styleId="Akapitzlist">
    <w:name w:val="List Paragraph"/>
    <w:basedOn w:val="Normalny"/>
    <w:uiPriority w:val="34"/>
    <w:qFormat/>
    <w:rsid w:val="00FD46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3CE0-A4D6-40F5-9571-053ABBD8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3225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Urszula</cp:lastModifiedBy>
  <cp:revision>48</cp:revision>
  <dcterms:created xsi:type="dcterms:W3CDTF">2018-08-31T17:24:00Z</dcterms:created>
  <dcterms:modified xsi:type="dcterms:W3CDTF">2019-09-18T13:03:00Z</dcterms:modified>
</cp:coreProperties>
</file>