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3E" w:rsidRPr="00AD6C97" w:rsidRDefault="0020713E" w:rsidP="002071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VI</w:t>
      </w:r>
    </w:p>
    <w:p w:rsidR="0020713E" w:rsidRDefault="0020713E" w:rsidP="0020713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 wywiązywanie się</w:t>
      </w:r>
    </w:p>
    <w:p w:rsidR="0020713E" w:rsidRPr="00AD6C97" w:rsidRDefault="0020713E" w:rsidP="0020713E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zajęć.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13E" w:rsidRPr="00AD6C97" w:rsidRDefault="0020713E" w:rsidP="0020713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 wiadomości i umiejętności na poziomie koniecznym:</w:t>
      </w:r>
    </w:p>
    <w:p w:rsidR="0020713E" w:rsidRPr="00AD6C97" w:rsidRDefault="0020713E" w:rsidP="002071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na przykładach charakterystyczne budowle, rzeźby starożytnej Grecji, Rzymu, epoki średniowiecza, renesansu, baroku, klasycyzmu, podaje niektóre nazwiska artystów malarzy, rzeźbiarzy z danej epoki, rozpoznaje perspektywę zbieżną, ogólne cechy prezentowanych dzieł XIX w. i XX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sz w:val="20"/>
          <w:szCs w:val="20"/>
        </w:rPr>
        <w:t>w, wskazuje nowe metody malowania, odróżnia abstrakcję</w:t>
      </w:r>
    </w:p>
    <w:p w:rsidR="0020713E" w:rsidRPr="00AD6C97" w:rsidRDefault="0020713E" w:rsidP="002071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Tworzy pracę plastyczną stosując motywy z historii sztuki: kolumnę, portret w technice płaskorzeźby, projekt portalu, inicjał, attykę, ramę obrazu, ćwiczenia w perspektywie zbieżnej, tworzy relief, </w:t>
      </w:r>
    </w:p>
    <w:p w:rsidR="0020713E" w:rsidRPr="00AD6C97" w:rsidRDefault="0020713E" w:rsidP="002071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pracę rysunkową, malarską na określony temat</w:t>
      </w:r>
    </w:p>
    <w:p w:rsidR="0020713E" w:rsidRPr="00AD6C97" w:rsidRDefault="0020713E" w:rsidP="002071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Podejmuje próbę opisu dzieła malarskiego</w:t>
      </w:r>
    </w:p>
    <w:p w:rsidR="0020713E" w:rsidRPr="00AD6C97" w:rsidRDefault="0020713E" w:rsidP="00207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Posługuje się pojęciami dotyczącymi muzeum, </w:t>
      </w:r>
    </w:p>
    <w:p w:rsidR="0020713E" w:rsidRPr="00AD6C97" w:rsidRDefault="0020713E" w:rsidP="00207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20713E" w:rsidRPr="00AD6C97" w:rsidRDefault="0020713E" w:rsidP="0020713E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20713E" w:rsidRPr="00AD6C97" w:rsidRDefault="0020713E" w:rsidP="002071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Wymienia i prosto opisuje na przykładach charakterystyczne budowle i rzeźby starożytnej Grecji, Rzymu, epoki średniowiecza, renesansu, baroku, klasycyzmu, </w:t>
      </w:r>
    </w:p>
    <w:p w:rsidR="0020713E" w:rsidRPr="00AD6C97" w:rsidRDefault="0020713E" w:rsidP="002071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Podaje nazwiska artystów malarzy, rzeźbiarzy z danej epoki i wymienia cechy niektórych ich dzieł, rozróżnia motywy dekoracyjne danej epoki, opisuje wybrane kierunki malarstwa XIX w. i XX w, opisuje nowe metody malowania</w:t>
      </w:r>
    </w:p>
    <w:p w:rsidR="0020713E" w:rsidRPr="00AD6C97" w:rsidRDefault="0020713E" w:rsidP="00207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prace plastyczne wskazaną techniką na określony temat, prawidłowo stosując najważniejszą wiedzę z omawianego zagadnienia, pracę rysunkową w perspektywie zbieżnej</w:t>
      </w:r>
    </w:p>
    <w:p w:rsidR="0020713E" w:rsidRPr="00AD6C97" w:rsidRDefault="0020713E" w:rsidP="00207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polski zabytek danej epoki, rozpoznaje na ilustracjach, zdjęciach, niektóre zabytki europejskie</w:t>
      </w:r>
    </w:p>
    <w:p w:rsidR="0020713E" w:rsidRPr="00AD6C97" w:rsidRDefault="0020713E" w:rsidP="00207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Posługuje się technologią informacyjno – komunikacyjną w wyszukiwaniu wskazanych informacji oraz w twórczych działaniach plastycznych</w:t>
      </w:r>
    </w:p>
    <w:p w:rsidR="0020713E" w:rsidRPr="00AD6C97" w:rsidRDefault="0020713E" w:rsidP="00207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Opisuje dzieło sztuki malarskiej w formie podstawowej analizy</w:t>
      </w:r>
    </w:p>
    <w:p w:rsidR="0020713E" w:rsidRPr="00AD6C97" w:rsidRDefault="0020713E" w:rsidP="00207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Wie, czy jest muzeum, muzeum narodowe</w:t>
      </w:r>
    </w:p>
    <w:p w:rsidR="0020713E" w:rsidRPr="00AD6C97" w:rsidRDefault="0020713E" w:rsidP="0020713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20713E" w:rsidRPr="00AD6C97" w:rsidRDefault="0020713E" w:rsidP="0020713E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713E" w:rsidRPr="00AD6C97" w:rsidRDefault="0020713E" w:rsidP="0020713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20713E" w:rsidRPr="00AD6C97" w:rsidRDefault="0020713E" w:rsidP="002071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Wyjaśnia pojęcia dotyczące budowli, rzeźb, malarstwa starożytnej Grecji, Rzymu, epoki średniowiecza, renesansu, baroku, klasycyzmu, malarstwa XIX i XX w, zna wielkich rzeźbiarzy starożytnych, renesansu</w:t>
      </w:r>
    </w:p>
    <w:p w:rsidR="0020713E" w:rsidRPr="00AD6C97" w:rsidRDefault="0020713E" w:rsidP="002071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Opisuje budowle, rzeźby, malarstwo starożytnej Grecji, Rzymu, epoki średniowiecza, renesansu, baroku, klasycyzmu, malarstwo XIX i XX w, zna nazwiska artystów omawianej epoki, polskich artystów ludowych</w:t>
      </w:r>
    </w:p>
    <w:p w:rsidR="0020713E" w:rsidRPr="00AD6C97" w:rsidRDefault="0020713E" w:rsidP="002071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zabytki omawianego okresu, określa cechy obrazów</w:t>
      </w:r>
    </w:p>
    <w:p w:rsidR="0020713E" w:rsidRPr="00AD6C97" w:rsidRDefault="0020713E" w:rsidP="002071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i opisuje polskie zabytki średniowiecza, renesansu, rozróżnia elementy dekoracyjne</w:t>
      </w:r>
    </w:p>
    <w:p w:rsidR="0020713E" w:rsidRPr="00AD6C97" w:rsidRDefault="0020713E" w:rsidP="0020713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prace plastyczne prawidłowo stosując zdobytą wiedzę, kompozycje malarskie, wykreśla perspektywę zbieżną, projektuje i wykonuje pracę plastyczną w danym stylu, twórczo interpretuje wybrany obraz XIX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D6C97">
        <w:rPr>
          <w:rFonts w:ascii="Times New Roman" w:hAnsi="Times New Roman" w:cs="Times New Roman"/>
          <w:sz w:val="20"/>
          <w:szCs w:val="20"/>
        </w:rPr>
        <w:t>, stosuje nowe metody malowania w pracy plastycznej</w:t>
      </w:r>
    </w:p>
    <w:p w:rsidR="0020713E" w:rsidRPr="00AD6C97" w:rsidRDefault="0020713E" w:rsidP="0020713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20713E" w:rsidRPr="00AD6C97" w:rsidRDefault="0020713E" w:rsidP="0020713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typy budowli wznoszonych w danej epoce, podaje cechy rzeźby, malarstwa, wskazuje charakterystyczne elementy</w:t>
      </w:r>
    </w:p>
    <w:p w:rsidR="0020713E" w:rsidRPr="00AD6C97" w:rsidRDefault="0020713E" w:rsidP="0020713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prace stosując różne techniki i narzędzia plastyczne, wykorzystuje cechy materiałów dla uzyskania zamierzonego celu plastycznego, stosuje motywy dekoracyjne, elementy kompozycyjne właściwe dla danej epoki</w:t>
      </w:r>
    </w:p>
    <w:p w:rsidR="0020713E" w:rsidRPr="00AD6C97" w:rsidRDefault="0020713E" w:rsidP="0020713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Ogląda dzieła sztuki, analizuje je, rozpoznaje polskie i europejskie zabytki, sprawnie posługuje się pojęciami w opisie, łączy nazwiska artystów z dziełami sztuki </w:t>
      </w:r>
    </w:p>
    <w:p w:rsidR="0020713E" w:rsidRPr="00AD6C97" w:rsidRDefault="0020713E" w:rsidP="0020713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Rozróżnia rodzaje perspektywy zbieżnej</w:t>
      </w:r>
    </w:p>
    <w:p w:rsidR="0020713E" w:rsidRPr="00AD6C97" w:rsidRDefault="0020713E" w:rsidP="0020713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lastRenderedPageBreak/>
        <w:t>Poszukuje własnych form ekspresji</w:t>
      </w:r>
    </w:p>
    <w:p w:rsidR="0020713E" w:rsidRPr="00AD6C97" w:rsidRDefault="0020713E" w:rsidP="0020713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 rolę i funkcje muzeów we współczesnym świecie, opisuje twórczość artystów ludowych</w:t>
      </w:r>
    </w:p>
    <w:p w:rsidR="0020713E" w:rsidRPr="00AD6C97" w:rsidRDefault="0020713E" w:rsidP="0020713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20713E" w:rsidRDefault="0020713E" w:rsidP="0020713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Rozpoznaje, opisuje i charakteryzuje cechy dzieł sztuki należących do dziedzictwa kultury polskiej </w:t>
      </w:r>
    </w:p>
    <w:p w:rsidR="0020713E" w:rsidRPr="00AD6C97" w:rsidRDefault="0020713E" w:rsidP="0020713E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i europejskiej, porównuje, dostrzega podobieństwa i różnice, definiuje charakter dzieł z danej epoki, podaje nawiązania do innej epoki, rozróżnia rodzaje perspektywy zbieżnej, swobodnie określa środki plastyczne w dziele malarskim</w:t>
      </w:r>
    </w:p>
    <w:p w:rsidR="0020713E" w:rsidRPr="00AD6C97" w:rsidRDefault="0020713E" w:rsidP="0020713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Przekłada zasady wybranych kierunków malarstwa na własną działalność plastyczną, posługuje się różnymi środkami form ekspresji i twórczo poszukuje własnych, wyraża treści emocjonalne w twórczości plastycznej, wykonuje estetyczną i oryginalną pracę, wykreśla bryły w perspektywie zbieżnej, wykonuje pracę na określony temat w perspektywie zbieżnej bocznej</w:t>
      </w:r>
    </w:p>
    <w:p w:rsidR="0020713E" w:rsidRPr="00AD6C97" w:rsidRDefault="0020713E" w:rsidP="0020713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 rolę i funkcje muzeów, wykorzystuje nowoczesne środki informacyjne do poszerzenia wiedzy o sztuce, artystach, muzeach</w:t>
      </w:r>
    </w:p>
    <w:p w:rsidR="0020713E" w:rsidRPr="00AD6C97" w:rsidRDefault="0020713E" w:rsidP="002071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20713E" w:rsidRPr="00AD6C97" w:rsidRDefault="0020713E" w:rsidP="002071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szkoły i środowiska, prace konkursowe</w:t>
      </w:r>
    </w:p>
    <w:p w:rsidR="0020713E" w:rsidRDefault="0020713E" w:rsidP="0020713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 xml:space="preserve">praca na lekcji - prace plastyczne, ćwiczenia w zeszycie, zaangażowanie ucznia w działania plastyczne, odpowiedź; zadania </w:t>
      </w:r>
    </w:p>
    <w:p w:rsidR="0020713E" w:rsidRDefault="0020713E" w:rsidP="0020713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Wszystkie formy sprawdzania wiedzy i umiejętności będą oceniane sumująco </w:t>
      </w:r>
    </w:p>
    <w:p w:rsidR="0020713E" w:rsidRPr="00AD6C97" w:rsidRDefault="0020713E" w:rsidP="0020713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 ( np. ze względu na wolniejsze tempo pracy, częściową nieobecność) do dwóch tygodni w terminie uzgodnionym z nauczycielem.</w:t>
      </w:r>
    </w:p>
    <w:p w:rsidR="0020713E" w:rsidRDefault="0020713E" w:rsidP="0020713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Warunki uzyskania wyższej niż przewidywana ocena roczna: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13E" w:rsidRDefault="0020713E" w:rsidP="0020713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>
        <w:rPr>
          <w:rFonts w:ascii="Times New Roman" w:hAnsi="Times New Roman" w:cs="Times New Roman"/>
          <w:sz w:val="20"/>
          <w:szCs w:val="20"/>
        </w:rPr>
        <w:br/>
        <w:t>1)uznaniu wniosku za zasadny i ustalić ocenę, o którą ubiega się uczeń,</w:t>
      </w:r>
      <w:r>
        <w:rPr>
          <w:rFonts w:ascii="Times New Roman" w:hAnsi="Times New Roman" w:cs="Times New Roman"/>
          <w:sz w:val="20"/>
          <w:szCs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  <w:szCs w:val="20"/>
        </w:rPr>
        <w:br/>
        <w:t>3)sprawdzeniu wiedzy i umiejętności ucznia poprzez pracę pisemną lub odpowiedzi ustne, lub zadania praktyczne, których zakres spełnia wymagania na wnioskowaną ocenę.</w:t>
      </w:r>
    </w:p>
    <w:p w:rsidR="00752733" w:rsidRDefault="00752733"/>
    <w:sectPr w:rsidR="00752733" w:rsidSect="0075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914BA"/>
    <w:multiLevelType w:val="hybridMultilevel"/>
    <w:tmpl w:val="B6067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106E9"/>
    <w:multiLevelType w:val="hybridMultilevel"/>
    <w:tmpl w:val="7EBE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13E"/>
    <w:rsid w:val="0020713E"/>
    <w:rsid w:val="0075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13E"/>
    <w:pPr>
      <w:ind w:left="720"/>
      <w:contextualSpacing/>
    </w:pPr>
  </w:style>
  <w:style w:type="paragraph" w:styleId="Bezodstpw">
    <w:name w:val="No Spacing"/>
    <w:uiPriority w:val="1"/>
    <w:qFormat/>
    <w:rsid w:val="00207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5093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2019-09-24T09:20:00Z</dcterms:created>
  <dcterms:modified xsi:type="dcterms:W3CDTF">2019-09-24T09:20:00Z</dcterms:modified>
</cp:coreProperties>
</file>