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B8" w:rsidRPr="00AD6C97" w:rsidRDefault="001864B8" w:rsidP="001864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</w:t>
      </w:r>
    </w:p>
    <w:p w:rsidR="001864B8" w:rsidRDefault="001864B8" w:rsidP="001864B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1864B8" w:rsidRPr="00AD6C97" w:rsidRDefault="001864B8" w:rsidP="001864B8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</w:p>
    <w:p w:rsidR="001864B8" w:rsidRPr="00AD6C97" w:rsidRDefault="001864B8" w:rsidP="001864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1864B8" w:rsidRPr="00AD6C97" w:rsidRDefault="001864B8" w:rsidP="001864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Szkicuje, wykonuje rysunki konturowe, wykonuje ćwiczenia malarskie z różnych plam barwnych, tworzy układ kompozycyjny na płaszczyźnie, wykonuje prosty układ kompozycyjny w przestrzeni</w:t>
      </w:r>
    </w:p>
    <w:p w:rsidR="001864B8" w:rsidRPr="00AD6C97" w:rsidRDefault="001864B8" w:rsidP="001864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Wskazuje faktury, wie, czym jest komiks, określa barwy czyste i złamane, łączy pary barw kontrastowych, rozróżnia rodzaje plam w malarstwie, wskazuje dominantę kolorystyczną, stosuje środki bezruchu i dynamiki w kompozycji plastycznej </w:t>
      </w:r>
    </w:p>
    <w:p w:rsidR="001864B8" w:rsidRPr="00AD6C97" w:rsidRDefault="001864B8" w:rsidP="001864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Rozumie pojęcie: frotaż, kolaż, walor, witraż, perspektywa, podaje rodzaj kompozycji, wskazuje układ kulisowy, portret, wie, czym jest fotografia, film, opisuje strój ludowy </w:t>
      </w:r>
    </w:p>
    <w:p w:rsidR="001864B8" w:rsidRPr="00AD6C97" w:rsidRDefault="001864B8" w:rsidP="001864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Schematycznie opisuje temat dzieła sztuki</w:t>
      </w:r>
    </w:p>
    <w:p w:rsidR="001864B8" w:rsidRPr="00AD6C97" w:rsidRDefault="001864B8" w:rsidP="001864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Projektuje przedmiot codziennego użytku, wzory dekoracyjne</w:t>
      </w:r>
      <w:r>
        <w:rPr>
          <w:rFonts w:ascii="Times New Roman" w:hAnsi="Times New Roman" w:cs="Times New Roman"/>
          <w:sz w:val="20"/>
          <w:szCs w:val="20"/>
        </w:rPr>
        <w:t>, symbol</w:t>
      </w:r>
    </w:p>
    <w:p w:rsidR="001864B8" w:rsidRPr="00AD6C97" w:rsidRDefault="001864B8" w:rsidP="001864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1864B8" w:rsidRPr="00AD6C97" w:rsidRDefault="001864B8" w:rsidP="001864B8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1864B8" w:rsidRPr="00AD6C97" w:rsidRDefault="001864B8" w:rsidP="001864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Określa cechy oglądanego przedmiotu, obserwuje różnice światłocieniowe</w:t>
      </w:r>
    </w:p>
    <w:p w:rsidR="001864B8" w:rsidRPr="00AD6C97" w:rsidRDefault="001864B8" w:rsidP="001864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fakturalne z papieru, proste kompozycje linearne, stosuje barwy czyste i złamane, interpretuje plastycznie utwór literacki, portret, pejzaż, martwą naturę, wskazuje plamy walorowe, kompozycje otwarte i zamknięte, rozpoznaje rodzaje perspektyw: pasową, kulisową, barwną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38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tworzy </w:t>
      </w:r>
      <w:r w:rsidRPr="00AE3820">
        <w:rPr>
          <w:rFonts w:ascii="Times New Roman" w:hAnsi="Times New Roman" w:cs="Times New Roman"/>
          <w:sz w:val="20"/>
          <w:szCs w:val="20"/>
        </w:rPr>
        <w:t>projekt znaku plastycznego, plakat zestawiając tekst i obraz</w:t>
      </w:r>
    </w:p>
    <w:p w:rsidR="001864B8" w:rsidRPr="00AD6C97" w:rsidRDefault="001864B8" w:rsidP="001864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Stosuje wskazane techniki w pracy plastycznej, wykonuje ćwiczenia malarskie </w:t>
      </w:r>
    </w:p>
    <w:p w:rsidR="001864B8" w:rsidRPr="00AE3820" w:rsidRDefault="001864B8" w:rsidP="001864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>Rozpoznaje i prosto opisuje kompozycje statyczne i dynamiczne, plany w dziełach sztuki, rozpoznaje temat dzieła plastycznego, zna ogólną terminologię dotyczącą filmu, teatru</w:t>
      </w:r>
    </w:p>
    <w:p w:rsidR="001864B8" w:rsidRPr="00AE3820" w:rsidRDefault="001864B8" w:rsidP="001864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 xml:space="preserve">Posługuje się technologią </w:t>
      </w:r>
      <w:proofErr w:type="spellStart"/>
      <w:r w:rsidRPr="00AE3820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AE3820">
        <w:rPr>
          <w:rFonts w:ascii="Times New Roman" w:hAnsi="Times New Roman" w:cs="Times New Roman"/>
          <w:sz w:val="20"/>
          <w:szCs w:val="20"/>
        </w:rPr>
        <w:t xml:space="preserve"> – komunikacyjną w wyszukiwaniu potrzebnych informacji dotyczących działań plastycznych</w:t>
      </w:r>
    </w:p>
    <w:p w:rsidR="001864B8" w:rsidRPr="00AD6C97" w:rsidRDefault="001864B8" w:rsidP="001864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1864B8" w:rsidRPr="00AD6C97" w:rsidRDefault="001864B8" w:rsidP="001864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1864B8" w:rsidRDefault="001864B8" w:rsidP="001864B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 z zastosowaniem światłocienia, tworzy zestawienia fakturalne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4B8" w:rsidRPr="00AD6C97" w:rsidRDefault="001864B8" w:rsidP="001864B8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AD6C97">
        <w:rPr>
          <w:rFonts w:ascii="Times New Roman" w:hAnsi="Times New Roman" w:cs="Times New Roman"/>
          <w:sz w:val="20"/>
          <w:szCs w:val="20"/>
        </w:rPr>
        <w:t xml:space="preserve">kompozycyjne z różnych materiałów, stosuje technikę akwareli w określonej tematycznie pracy, wykonuje prace plastyczne stosując odpowiednie układy kompozycyjne, projektuje kompozycję zgodnie z rodzajem perspektywy, wykonuje dekoracje inspirowane sztuką ludową, omawia wykonany projekt pod względem jego funkcji </w:t>
      </w:r>
    </w:p>
    <w:p w:rsidR="001864B8" w:rsidRPr="00AD6C97" w:rsidRDefault="001864B8" w:rsidP="001864B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faktury w obrębie dzieł plastycznych z dziedzin: rysunku, malarstwa, rzeźby, architektury</w:t>
      </w:r>
    </w:p>
    <w:p w:rsidR="001864B8" w:rsidRPr="00AD6C97" w:rsidRDefault="001864B8" w:rsidP="001864B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Rozumie, że na przestrzeni epok zmieniały się sposoby przedstawiania świata w dziełach sztuki, utrwala wiadomości na temat sztuki minionych epok, opisuje funkcje perspektywy w dziele plastycznym, rozróżnia rodzaje scen w malarstwie</w:t>
      </w:r>
    </w:p>
    <w:p w:rsidR="001864B8" w:rsidRPr="00AD6C97" w:rsidRDefault="001864B8" w:rsidP="001864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Uzyskuje barwy złamane i świadomie stosuje je w pracy, wykorzyst</w:t>
      </w:r>
      <w:r>
        <w:rPr>
          <w:rFonts w:ascii="Times New Roman" w:hAnsi="Times New Roman" w:cs="Times New Roman"/>
          <w:sz w:val="20"/>
          <w:szCs w:val="20"/>
        </w:rPr>
        <w:t>uje barwę, jako środek wyrażania</w:t>
      </w:r>
      <w:r w:rsidRPr="00AD6C97">
        <w:rPr>
          <w:rFonts w:ascii="Times New Roman" w:hAnsi="Times New Roman" w:cs="Times New Roman"/>
          <w:sz w:val="20"/>
          <w:szCs w:val="20"/>
        </w:rPr>
        <w:t xml:space="preserve"> emocji, komunikat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D6C97">
        <w:rPr>
          <w:rFonts w:ascii="Times New Roman" w:hAnsi="Times New Roman" w:cs="Times New Roman"/>
          <w:sz w:val="20"/>
          <w:szCs w:val="20"/>
        </w:rPr>
        <w:t>, inspiruje się rzeźbą współczesną, ilustracjami, fotografiami przedstawiającymi architekturę do interpretacji plastycznej, rozróżnia rodzaje znaków plastycznych, zna funkcje plakatu, ilustracji</w:t>
      </w:r>
    </w:p>
    <w:p w:rsidR="001864B8" w:rsidRPr="00AD6C97" w:rsidRDefault="001864B8" w:rsidP="001864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1864B8" w:rsidRPr="00AD6C97" w:rsidRDefault="001864B8" w:rsidP="001864B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Twórczo interpretuje elementy z natury za pomocą środków plastycznych, wykonuje prace plastyczne świadomie wykorzystując wiadomości z różnych dziedzin sztuki, zna i świadomie stosuje zasady budowy określonych układów kompozycyjnych, wykonuje przestrzenny układ o cechach abstrakcji </w:t>
      </w:r>
    </w:p>
    <w:p w:rsidR="001864B8" w:rsidRPr="00954A36" w:rsidRDefault="001864B8" w:rsidP="001864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A36">
        <w:rPr>
          <w:rFonts w:ascii="Times New Roman" w:hAnsi="Times New Roman" w:cs="Times New Roman"/>
          <w:sz w:val="20"/>
          <w:szCs w:val="20"/>
        </w:rPr>
        <w:t>Rozpoznaje i określa faktury dzieł plastycznych: rysunku, malarstwa, rzeźby, architektury, opisuje światło w dziełach sztuki, wie, czym charakteryzują się kompozycje otwarte, zamknięte, wyjaśnia plany w obrazie, opisuje funkcję perspektywy w dziele plastycznym, rozróżnia rodzaje scen w malarstwie, wymienia i opisuje dziedziny sztuki w życiu codziennym, wyjaśnia użytkowe funkcje fotografii, zna terminologię związaną z teatrem, określa różnice pomiędzy grafiką artystyczną i użytkową, rozróżnia rodzaje znaków plastycznych, dostrzega rolę plakatu w propagowaniu wydarze</w:t>
      </w:r>
      <w:r>
        <w:rPr>
          <w:rFonts w:ascii="Times New Roman" w:hAnsi="Times New Roman" w:cs="Times New Roman"/>
          <w:sz w:val="20"/>
          <w:szCs w:val="20"/>
        </w:rPr>
        <w:t>ń, określa znaczenie ilustracji</w:t>
      </w:r>
    </w:p>
    <w:p w:rsidR="001864B8" w:rsidRPr="00AD6C97" w:rsidRDefault="001864B8" w:rsidP="001864B8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4B8" w:rsidRPr="00AD6C97" w:rsidRDefault="001864B8" w:rsidP="001864B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 xml:space="preserve">Posługuje się różnymi materiałami i narzędziami dla uzyskania określonych efektów </w:t>
      </w:r>
    </w:p>
    <w:p w:rsidR="001864B8" w:rsidRPr="00AD6C97" w:rsidRDefault="001864B8" w:rsidP="001864B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Znajduje inspiracje do działań plastycznych w sztuce współczesnej i popularnej, stosuje uzyskaną wiedzę w działaniu plastycznym, inspiruje się polskim i europejskim malarstwem do tworzenia portretu, sceny rodzajowej </w:t>
      </w:r>
    </w:p>
    <w:p w:rsidR="001864B8" w:rsidRPr="00AD6C97" w:rsidRDefault="001864B8" w:rsidP="001864B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Prosto analizuje dzieło sztuki, zabytek</w:t>
      </w:r>
    </w:p>
    <w:p w:rsidR="001864B8" w:rsidRPr="00AD6C97" w:rsidRDefault="001864B8" w:rsidP="001864B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Posługuje się Internetem w celu uzyskania potrzebnych informacji, komputerowymi programami graficznymi</w:t>
      </w:r>
    </w:p>
    <w:p w:rsidR="001864B8" w:rsidRPr="00AD6C97" w:rsidRDefault="001864B8" w:rsidP="001864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1864B8" w:rsidRPr="00AD6C97" w:rsidRDefault="001864B8" w:rsidP="001864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Omawia rolę środków plastycznych zastosowanych w pracy plastycznej</w:t>
      </w:r>
    </w:p>
    <w:p w:rsidR="001864B8" w:rsidRDefault="001864B8" w:rsidP="001864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Wykonuje pracę z zastosowaniem światłocienia, tworzy zestawienia fakturalne i kompozycyjne </w:t>
      </w:r>
    </w:p>
    <w:p w:rsidR="001864B8" w:rsidRPr="00AD6C97" w:rsidRDefault="001864B8" w:rsidP="001864B8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z różnych materiałów, w pracy stosuje ekspresję barw, dominantę w celu uzyskania określonego efektu, uzyskuje planowane efekty przedstawiając światło w pracy plastycznej, inspiruje się dziełami witrażu do wykonania własnego, oryginalnego projektu, zna i świadomie stosuje zasady określonych układów kompozycyjnych, rozróżnia i potrafi wymienić cechy danych perspektyw, wymienia funkcje plakatu, zn</w:t>
      </w:r>
      <w:r>
        <w:rPr>
          <w:rFonts w:ascii="Times New Roman" w:hAnsi="Times New Roman" w:cs="Times New Roman"/>
          <w:sz w:val="20"/>
          <w:szCs w:val="20"/>
        </w:rPr>
        <w:t>a etapy powstawania ilustracji</w:t>
      </w:r>
    </w:p>
    <w:p w:rsidR="001864B8" w:rsidRDefault="001864B8" w:rsidP="001864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 różnice fakturalne w dziełach sztuki, wskazuje akcent kolorystyczny, określa plany </w:t>
      </w:r>
    </w:p>
    <w:p w:rsidR="001864B8" w:rsidRPr="00AD6C97" w:rsidRDefault="001864B8" w:rsidP="001864B8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 dziele malarstwa, rysunku, grafiki, inspiruje się reprodukcjami polskich i europejskich dzieł do interpretacji plastycznej, opisuje cechy charakterystyczne scen malarskich, wykorzystuje wiedzę </w:t>
      </w:r>
      <w:r>
        <w:rPr>
          <w:rFonts w:ascii="Times New Roman" w:hAnsi="Times New Roman" w:cs="Times New Roman"/>
          <w:sz w:val="20"/>
          <w:szCs w:val="20"/>
        </w:rPr>
        <w:br/>
      </w:r>
      <w:r w:rsidRPr="00AD6C97">
        <w:rPr>
          <w:rFonts w:ascii="Times New Roman" w:hAnsi="Times New Roman" w:cs="Times New Roman"/>
          <w:sz w:val="20"/>
          <w:szCs w:val="20"/>
        </w:rPr>
        <w:t>o pejzażu i perspektywie do wykonania pracy plastycznej</w:t>
      </w:r>
    </w:p>
    <w:p w:rsidR="001864B8" w:rsidRPr="00AD6C97" w:rsidRDefault="001864B8" w:rsidP="001864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i analizuje zabytki kultury materialnej, wyraża tez własne opinie</w:t>
      </w:r>
    </w:p>
    <w:p w:rsidR="001864B8" w:rsidRPr="00AD6C97" w:rsidRDefault="001864B8" w:rsidP="001864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Przedstawia wiadomości na temat sztuki minionych epok poprzez działania plastyczne</w:t>
      </w:r>
    </w:p>
    <w:p w:rsidR="001864B8" w:rsidRPr="00AD6C97" w:rsidRDefault="001864B8" w:rsidP="001864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prace, przedstawia własny sposób wyrazu artystycznego, w twórczy, oryginalny sposób realizuje zadania plastyczne, wykraczając poza przyjęte schematy</w:t>
      </w:r>
    </w:p>
    <w:p w:rsidR="001864B8" w:rsidRPr="00AD6C97" w:rsidRDefault="001864B8" w:rsidP="001864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1864B8" w:rsidRPr="00AD6C97" w:rsidRDefault="001864B8" w:rsidP="001864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środowiska, prace konkursowe</w:t>
      </w:r>
    </w:p>
    <w:p w:rsidR="001864B8" w:rsidRDefault="001864B8" w:rsidP="001864B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>praca na lekcji - prace plastyczne, ćwiczenia w zeszycie, zaangażowanie ucznia w działania plastyczne, odpowiedź; zadania domowe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4B8" w:rsidRDefault="001864B8" w:rsidP="001864B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1864B8" w:rsidRPr="00AD6C97" w:rsidRDefault="001864B8" w:rsidP="001864B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1864B8" w:rsidRDefault="001864B8" w:rsidP="001864B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Możliwość uzyskania wyższej niż przewidywana ocena roczna odbywa się w formie </w:t>
      </w:r>
      <w:r>
        <w:rPr>
          <w:rFonts w:ascii="Times New Roman" w:hAnsi="Times New Roman" w:cs="Times New Roman"/>
          <w:sz w:val="20"/>
          <w:szCs w:val="20"/>
        </w:rPr>
        <w:t>praktycznej lub pisemnej wybranej przez nauczyciela,</w:t>
      </w:r>
      <w:r w:rsidRPr="00AD6C97">
        <w:rPr>
          <w:rFonts w:ascii="Times New Roman" w:hAnsi="Times New Roman" w:cs="Times New Roman"/>
          <w:sz w:val="20"/>
          <w:szCs w:val="20"/>
        </w:rPr>
        <w:t xml:space="preserve"> na prośbę rodzica ( prawnego opiekuna) najpóźniej na trzy dni przed posiedzeniem klasyfikacyjnego zebrania Rady Pedagogicznej. Forma sprawdzająca obejmuje wszystkie wymagania ocen wyższych i jest przeprowadzana przed posiedzeniem klasyfikacyjnego zebrania Rady Pedagogicznej.</w:t>
      </w:r>
    </w:p>
    <w:p w:rsidR="001864B8" w:rsidRPr="00AD6C97" w:rsidRDefault="001864B8" w:rsidP="001864B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864B8" w:rsidRPr="00AD6C97" w:rsidRDefault="001864B8" w:rsidP="001864B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499B" w:rsidRDefault="001864B8">
      <w:bookmarkStart w:id="0" w:name="_GoBack"/>
      <w:bookmarkEnd w:id="0"/>
    </w:p>
    <w:sectPr w:rsidR="004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0"/>
    <w:rsid w:val="001864B8"/>
    <w:rsid w:val="002243FE"/>
    <w:rsid w:val="004C1670"/>
    <w:rsid w:val="008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DF79"/>
  <w15:chartTrackingRefBased/>
  <w15:docId w15:val="{FDAF0FBD-EAD0-42DB-9316-D9A33D9C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6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70"/>
    <w:pPr>
      <w:ind w:left="720"/>
      <w:contextualSpacing/>
    </w:pPr>
  </w:style>
  <w:style w:type="paragraph" w:styleId="Bezodstpw">
    <w:name w:val="No Spacing"/>
    <w:uiPriority w:val="1"/>
    <w:qFormat/>
    <w:rsid w:val="004C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2</cp:revision>
  <dcterms:created xsi:type="dcterms:W3CDTF">2018-09-12T17:08:00Z</dcterms:created>
  <dcterms:modified xsi:type="dcterms:W3CDTF">2018-09-12T17:08:00Z</dcterms:modified>
</cp:coreProperties>
</file>