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44" w:rsidRPr="00193F60" w:rsidRDefault="00A41244" w:rsidP="00A4124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WYMAGANI</w:t>
      </w:r>
      <w:r w:rsidRPr="00193F60">
        <w:rPr>
          <w:rFonts w:ascii="Times New Roman" w:hAnsi="Times New Roman" w:cs="Times New Roman"/>
          <w:b/>
          <w:sz w:val="20"/>
          <w:szCs w:val="20"/>
        </w:rPr>
        <w:t>A EDUKACYJNE Z PRZYRODY– 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1693"/>
        <w:gridCol w:w="1761"/>
        <w:gridCol w:w="2082"/>
        <w:gridCol w:w="1778"/>
      </w:tblGrid>
      <w:tr w:rsidR="00A41244" w:rsidRPr="00451F3B" w:rsidTr="00141052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51F3B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A41244" w:rsidRPr="00451F3B" w:rsidTr="0014105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51F3B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51F3B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51F3B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51F3B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244" w:rsidRPr="00451F3B" w:rsidRDefault="00A4124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A41244" w:rsidRPr="00451F3B" w:rsidTr="00141052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umiejętność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prowadzenie obserwacji i pomiarów w terenie w tym korzystanie z różnych pomocy: planu, mapy, lupy, kompasu, taśmy mierniczej, lornetki itp.,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umiejętność analizowania, dokonywania opisu, porównywania, klasyfikowania, korzystania z różnych źródeł informacji (np. własnych obserwacji, badań, doświadczeń, tekstów, map, tabel, fotografii, filmów, technologii informacyjno-komunikacyjnych,</w:t>
            </w:r>
          </w:p>
          <w:p w:rsidR="00A41244" w:rsidRPr="00193F60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świadome działania na rzecz ochrony środowiska przyrodniczego i ochrony przyrody.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rozróżnianie układów budujących organizm człowieka (kostny, oddechowy, pokarmowy, krwionośny, rozrodczy, nerwowy),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wykonywania obserwacji i doświadczeń zgodnie z instrukcją (słowną, tekstową i graficzną), właściwe ich dokumentowanie i prezentowanie wyników,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-wykorzystywanie zdobytej wiedzy o budowie, higienie własnego organizmu w codziennym życiu,</w:t>
            </w:r>
          </w:p>
          <w:p w:rsidR="00A41244" w:rsidRPr="00193F60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środowiska lokalnego. </w:t>
            </w:r>
          </w:p>
          <w:p w:rsidR="00A41244" w:rsidRPr="00193F60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planów i map jako źródeł informacji geograficznych,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stosowanie zasad dbałości o własne zdrowie, w tym     zapobieganie chorobom,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wskazywanie przystosowań organizmów do środowiska życia i zdobywania pokarmu,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dostrzeganie wartości przyrody w integralnym rozwoju człowieka,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właściwe reagowanie na niebezpieczeństwa zagrażające życiu i zdrowiu, </w:t>
            </w:r>
          </w:p>
          <w:p w:rsidR="00A41244" w:rsidRPr="00193F60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wrażliwość na piękno natury, a także ładu i estetyki zagospodarowania najbliższej okolicy.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różnych sposobów prowadzenia obserwacji i orientacji w terenie,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cech i zmian krajobrazu w najbliższej okolicy szkoły,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dostrzeganie zależności występujących między poszczególnymi składnikami środowiska przyrodniczego, jak również między składnikami środowiska a działalnością człowieka,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wrażliwość na wszelkie przejawy życia, </w:t>
            </w:r>
          </w:p>
          <w:p w:rsidR="00A41244" w:rsidRPr="00193F60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współodpowiedzialność za stan najbliższej okolicy. </w:t>
            </w:r>
          </w:p>
          <w:p w:rsidR="00A41244" w:rsidRPr="00193F60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A41244" w:rsidRPr="00193F60" w:rsidRDefault="00A41244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opanowanie podstawowego słownictwa przyrodniczego    (biologicznego, geograficznego, z elementami słownictwa fizycznego i chemicznego),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rozróżnianie przyrodniczych i antropogenicznych składników środowiska, rozumienie prostych zależności między tymi składnikami,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obserwowania zjawisk przyrodniczych, </w:t>
            </w:r>
          </w:p>
          <w:p w:rsidR="00A41244" w:rsidRPr="00193F60" w:rsidRDefault="00A41244" w:rsidP="00A4124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umiejętności dbałości o własne ciało, jak i najbliższe otoczenie, </w:t>
            </w:r>
          </w:p>
          <w:p w:rsidR="00A41244" w:rsidRPr="00193F60" w:rsidRDefault="00A4124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właściwe zachowania w środowisku przyrodniczym. </w:t>
            </w:r>
          </w:p>
        </w:tc>
      </w:tr>
    </w:tbl>
    <w:p w:rsidR="00A41244" w:rsidRPr="00193F60" w:rsidRDefault="00A41244" w:rsidP="00A412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SPOSOBY SPRAWDZANIA OSIĄGNIĘĆ EDUKACYJNYCH: wiadomości ( </w:t>
      </w:r>
      <w:r w:rsidRPr="00193F60">
        <w:rPr>
          <w:rFonts w:ascii="Times New Roman" w:hAnsi="Times New Roman" w:cs="Times New Roman"/>
          <w:sz w:val="18"/>
          <w:szCs w:val="18"/>
        </w:rPr>
        <w:t>sprawdzian, kartkówka, odpowiedź ustna), umiejętności (praca na lekcji, hodowla i obserwacja, prace dodatkowe).</w:t>
      </w:r>
    </w:p>
    <w:p w:rsidR="00A41244" w:rsidRPr="00193F60" w:rsidRDefault="00A41244" w:rsidP="00A4124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Z OBOWIĄZKOWYCH ZAJĘĆ DYDAKTYCZNYCH: </w:t>
      </w:r>
      <w:r w:rsidRPr="00193F60">
        <w:rPr>
          <w:rFonts w:ascii="Times New Roman" w:hAnsi="Times New Roman" w:cs="Times New Roman"/>
          <w:sz w:val="18"/>
          <w:szCs w:val="18"/>
        </w:rPr>
        <w:t>możliwość uzyskania wyższej niż przewidywana ocena roczna odbywa się w formie określonej przez nauczyciela i dostosowanej do możliwości ucznia,  na prośbę rodzica (prawnego opiekuna), najpóźniej na 3 dni przed posiedzenie klasyfikacyjnej rady pedagogicznej. Forma sprawdzająca obejmuje wszystkie wymagania dotyczące ocen wyższych i jest przeprowadzana przed posiedzeniem klasyfikacyjnej rady pedagogicznej.</w:t>
      </w:r>
    </w:p>
    <w:p w:rsidR="00B22A86" w:rsidRDefault="00B22A86"/>
    <w:sectPr w:rsidR="00B2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44"/>
    <w:rsid w:val="00A41244"/>
    <w:rsid w:val="00B22A86"/>
    <w:rsid w:val="00CE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597B-29AA-4FF8-84FA-C52E79BA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2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53F4-8E54-4630-8094-22A1FFAB6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SP85</cp:lastModifiedBy>
  <cp:revision>2</cp:revision>
  <dcterms:created xsi:type="dcterms:W3CDTF">2018-09-12T17:21:00Z</dcterms:created>
  <dcterms:modified xsi:type="dcterms:W3CDTF">2018-09-12T17:21:00Z</dcterms:modified>
</cp:coreProperties>
</file>