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B3" w:rsidRPr="008F7FE9" w:rsidRDefault="008101B3" w:rsidP="008101B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WYMAGANIA EDUKACYJNE HISTORIA KL VI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8101B3" w:rsidRPr="008F7FE9" w:rsidRDefault="008101B3" w:rsidP="008101B3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8101B3" w:rsidRPr="008F7FE9" w:rsidRDefault="008101B3" w:rsidP="008101B3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 historyczne, podejmuje próby analizy tekstu źródłowego, odpowiada na niektóre, proste pytania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omawia decyzje kongresu wiedeńskiego do ziem polskich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zna datę powstania Królestwa Polskiego, wskazuje go na mapie, wymienia organy władzy 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przedstawia przyczyny wybuchu Powstania Listopadowego 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wylicza formy represji popowstaniowych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wyjaśnia cele i opisuje metody działań zaborców wobec mieszkańców ziem dawnej Rzeczypospolitej germanizacja (Kulturkampf), autonomia galicyjska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omawia najważniejsze konflikty pomiędzy mocarstwami europejskimi na przełomie XIX i XX wieku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charakteryzuje postęp techniczny w okresie I wojny światowej 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opisuje wojnę polsko-bolszewicką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charakteryzuje ustrój polityczny Polski na podstawie Konstytucji marcowej z 1921 roku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charakteryzuje społeczną, narodowościową i wyznaniową strukturę państwa polskiego w okresie międzywojennym</w:t>
      </w:r>
    </w:p>
    <w:p w:rsidR="008101B3" w:rsidRPr="00A41CC0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CC0">
        <w:rPr>
          <w:rFonts w:ascii="Times New Roman" w:hAnsi="Times New Roman" w:cs="Times New Roman"/>
          <w:sz w:val="20"/>
          <w:szCs w:val="20"/>
        </w:rPr>
        <w:t>wymienia konsekwencje paktu Ribbentrop – Mołotow</w:t>
      </w:r>
    </w:p>
    <w:p w:rsidR="008101B3" w:rsidRPr="00A41CC0" w:rsidRDefault="008101B3" w:rsidP="008101B3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CC0"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8101B3" w:rsidRDefault="008101B3" w:rsidP="008101B3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pojęcia, fakty historyczne, które opisuje </w:t>
      </w:r>
    </w:p>
    <w:p w:rsidR="008101B3" w:rsidRPr="008F7FE9" w:rsidRDefault="008101B3" w:rsidP="008101B3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 xml:space="preserve">z pomocą nauczyciela, odpowiada na niektóre pytania na podstawie tekstu źródłowego, odpowiada na proste pytania, odczytuje proste dane z mapy, infografiki 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omawia przebieg Kongresu Wiedeńskiego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wymienia wynalazki i ich zastosowanie odnosząc je do rewolucji przemysłowej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wskazuje na mapie podział polityczny ziem polskich po kongresie wiedeńskim 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przedstawia charakter walk w Powstaniu Listopadowym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prezentuje przyczyny i skutki wojny secesyjnej w Stanach Zjednoczonych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dokonuje charakterystyki działań powstańczych –Powstanie Styczniowe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rozróżnia postawy społeczeństwa polskiego w stosunku do zaborców – trójlojalizm, praca organiczna, ruch spółdzielczy 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wyjaśnia społeczne i narodowe aspekty rewolucji w latach 1905–1907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omawia specyfikę działań wojennych: wojna pozycyjna, manewrowa, działania powietrzne i morskie w okresie I wojny światowej 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opisuje kulturowe i cywilizacyjne następstwa I wojny światowej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opisuje skutki wojny polsko-bolszewickiej (pokój ryski)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ocenia przezwyciężenie spuścizny zaborów ( reformy Wł. Grabskiego, armia, szkolnictwo, prawo)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ocenia osiągnięcia gospodarcze II Rzeczypospolitej: powstanie Gdyni, magistrali węglowej i Centralnego Okręgu Przemysłowego</w:t>
      </w:r>
    </w:p>
    <w:p w:rsidR="008101B3" w:rsidRPr="00B9335E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335E">
        <w:rPr>
          <w:rFonts w:ascii="Times New Roman" w:hAnsi="Times New Roman" w:cs="Times New Roman"/>
          <w:sz w:val="20"/>
          <w:szCs w:val="20"/>
        </w:rPr>
        <w:t>charakteryzuje politykę ustępstw Zachodu wobec Niemiec Hitlera</w:t>
      </w:r>
    </w:p>
    <w:p w:rsidR="008101B3" w:rsidRPr="008F7FE9" w:rsidRDefault="008101B3" w:rsidP="008101B3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8101B3" w:rsidRPr="008F7FE9" w:rsidRDefault="008101B3" w:rsidP="008101B3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 historyczne, daty, odpowiada na pytania na podstawie tekstu źródłowego, sprawnie odczytuje dane z mapy, infografiki, wykazuje zainteresowanie problematyką społeczną regionu, kraju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omawia decyzje kongresu wiedeńskiego w odniesieniu do Europy 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wskazuje obszary uprzemysłowienia po rewolucji przemysłowej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wymienia wydarzenia związane z walką z porządkiem wiedeńskim 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okres konstytucyjny Królestwa Polskiego – ustrój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następstwa Powstania Listopadowego dla Polaków w różnych zaborach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przyczyny i skutki Powstania Krakowskiego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wyjaśnia przyczyny, zasięg i następstwa ekspansji kolonialnej państw europejskich w XIX wieku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pośrednie i bezpośrednie przyczyny Powstania Styczniowego, w tym „rewolucję moralną” 1861–1862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wymienia główne przyczyny wojny – polityczne i gospodarcze, pośrednie i bezpośrednie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umiędzynarodowienie sprawy polskiej: akt 5 listopada 1916 r., rola USA i rewolucji rosyjskich, deklaracja z 3 czerwca 1918 roku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charakteryzuje postanowienia konferencji paryskiej oraz traktatu w Locarno; ocenia funkcjonowanie Ligi Narodów </w:t>
      </w:r>
    </w:p>
    <w:p w:rsidR="008101B3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przedstawia proces wykuwania granic Rzeczpospolitej: wersalskie decyzje a fenomen Powstania Wielkopolskiego </w:t>
      </w:r>
    </w:p>
    <w:p w:rsidR="008101B3" w:rsidRPr="006E448F" w:rsidRDefault="008101B3" w:rsidP="008101B3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i powstań śląskich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główne kierunki polityki zagranicznej II Rzeczypospolitej (system sojuszy i politykę równowagi)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lastRenderedPageBreak/>
        <w:t>omawia skutki światowego kryzysu gospodarczego na ziemiach polskich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opisuje politykę hitlerowskich Niemiec – rozbijanie systemu wersalsko-lokarneńskiego: od remilitaryzacji Nadrenii do układu w Monachium  </w:t>
      </w:r>
    </w:p>
    <w:p w:rsidR="008101B3" w:rsidRPr="008F7FE9" w:rsidRDefault="008101B3" w:rsidP="008101B3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8101B3" w:rsidRPr="008F7FE9" w:rsidRDefault="008101B3" w:rsidP="008101B3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samodzielnie go interpretuje, sprawnie odczytuje różne dane z mapy, infografiki, interesuje się problematyką społeczną regionu, kraju, rozumie związki przyczynowo – skutkowe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wskazuje na mapie zmiany terytorialne w Europie po Kongresie Wiedeńskim 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zmiany struktur społecznych i warunków życia po r. przemysłowej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osiągnięcia Królestwa Polskiego w gospodarce, kulturze i edukacji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główne nurty oraz postacie Wielkiej Emigracji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wymienia nowe idee polityczne i zjawiska kulturowe, w tym początki kultury masowej i przemiany obyczajowe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przebieg Powstania Styczniowego w swoim regionie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formowanie się nowoczesnej świadomości narodowej Polaków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spór orientacyjny w latach 1908–1914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rewolucję i wojnę domową w Rosji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stosunek państw zaborczych do sprawy polskiej w przededniu i po wybuchu I wojny światowej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oblicza totalitaryzmu ideologię i praktykę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przedstawia proces wykuwania granic Rzeczpospolitej: wersalskie decyzje a fenomen Powstania Wielkopolskiego </w:t>
      </w:r>
      <w:r>
        <w:rPr>
          <w:rFonts w:ascii="Times New Roman" w:hAnsi="Times New Roman" w:cs="Times New Roman"/>
          <w:sz w:val="18"/>
          <w:szCs w:val="18"/>
        </w:rPr>
        <w:br/>
      </w:r>
      <w:r w:rsidRPr="006E448F">
        <w:rPr>
          <w:rFonts w:ascii="Times New Roman" w:hAnsi="Times New Roman" w:cs="Times New Roman"/>
          <w:sz w:val="18"/>
          <w:szCs w:val="18"/>
        </w:rPr>
        <w:t>i powstań śląskich (zachód) – federacyjny dylemat a inkorporacyjny rezultat (wschód)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polski autorytaryzm – rządy sanacji, zmiany ustrojowe (konstytucja kwietniowa z 1935 roku)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podaje najważniejsze osiągnięcia kulturalne i naukowe Polski w okresie międzywojennym</w:t>
      </w:r>
    </w:p>
    <w:p w:rsidR="008101B3" w:rsidRPr="006E448F" w:rsidRDefault="008101B3" w:rsidP="008101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ekspansję Włoch i wojnę domową w Hiszpanii</w:t>
      </w:r>
    </w:p>
    <w:p w:rsidR="008101B3" w:rsidRPr="00A41CC0" w:rsidRDefault="008101B3" w:rsidP="008101B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CC0"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8101B3" w:rsidRPr="008F7FE9" w:rsidRDefault="008101B3" w:rsidP="008101B3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odpowiada na pytania na podstawie tekstu źródłowego, samodzielnie go interpretuje, sprawnie odczytuje różne dane z mapy, infografiki, wykazuje zainteresowanie problematyką społeczną regionu, kraju, rozumie</w:t>
      </w:r>
      <w:r>
        <w:rPr>
          <w:rFonts w:ascii="Times New Roman" w:hAnsi="Times New Roman" w:cs="Times New Roman"/>
          <w:sz w:val="20"/>
          <w:szCs w:val="20"/>
        </w:rPr>
        <w:t xml:space="preserve"> związki przyczynowo – skutkowe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ocenia zasady, w oparciu o które stworzono ład wiedeński i działalność Świętego Przymierza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przebieg Wiosny Ludów w Europie</w:t>
      </w:r>
    </w:p>
    <w:p w:rsidR="008101B3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omawia położenie Polaków w zaborach pruskim i austriackim, na obszarze ziem zabranych oraz </w:t>
      </w:r>
    </w:p>
    <w:p w:rsidR="008101B3" w:rsidRPr="006E448F" w:rsidRDefault="008101B3" w:rsidP="008101B3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w Rzeczypospolitej Krakowskiej 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osiągnięcia Królestwa Polskiego w gospodarce, kulturze i edukacji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ruch spiskowy w Królestwie Polskim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przyczyny i skutki Wiosny Ludów na ziemiach polskich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sytuację polityczną w Europie w II połowie XIX wieku, w tym zjednoczenie Włoch i Niemiec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uwłaszczenie chłopów w zaborze rosyjskim oraz porównuje z uwłaszczeniem w pozostałych zaborach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narodziny i pierwsze lata istnienia nowoczesnych ruchów politycznych (socjalizm, ruch ludowy, ruch narodowy)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ocenia polski wysiłek zbrojny i dyplomatyczny, wymienia prace państwowotwórcze podczas I wojny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oblicza totalitaryzmu (włoskiego faszyzmu, niemieckiego nazizmu, systemu sowieckiego): ideologię i praktykę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formowanie się centralnego ośrodka władzy państwowej – od październikowej deklaracji Rady Regencyjnej do „Małej Konstytucji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skalę i skutki wojennych zniszczeń oraz dziedzictwa zaborowego</w:t>
      </w:r>
    </w:p>
    <w:p w:rsidR="008101B3" w:rsidRPr="006E448F" w:rsidRDefault="008101B3" w:rsidP="008101B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kryzys demokracji parlamentarnej w Polsce – przyczyny, przebieg i skutki przewrotu majowego</w:t>
      </w:r>
      <w:bookmarkStart w:id="0" w:name="_GoBack"/>
      <w:bookmarkEnd w:id="0"/>
    </w:p>
    <w:sectPr w:rsidR="008101B3" w:rsidRPr="006E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B22"/>
    <w:multiLevelType w:val="hybridMultilevel"/>
    <w:tmpl w:val="EA66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7820"/>
    <w:multiLevelType w:val="hybridMultilevel"/>
    <w:tmpl w:val="66E0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B3"/>
    <w:rsid w:val="00350710"/>
    <w:rsid w:val="005E59C7"/>
    <w:rsid w:val="008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0581-30B1-43AE-878F-CB952EE8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1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1B3"/>
    <w:pPr>
      <w:ind w:left="720"/>
      <w:contextualSpacing/>
    </w:pPr>
  </w:style>
  <w:style w:type="paragraph" w:styleId="Bezodstpw">
    <w:name w:val="No Spacing"/>
    <w:uiPriority w:val="1"/>
    <w:qFormat/>
    <w:rsid w:val="00810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2</cp:revision>
  <dcterms:created xsi:type="dcterms:W3CDTF">2022-10-04T12:19:00Z</dcterms:created>
  <dcterms:modified xsi:type="dcterms:W3CDTF">2022-10-04T12:19:00Z</dcterms:modified>
</cp:coreProperties>
</file>