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2BA" w:rsidRPr="00AD6C97" w:rsidRDefault="009662BA" w:rsidP="009662B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>WYMAGANIA EDUKACYJNE Z PLASTYKI – KLASA VI</w:t>
      </w:r>
    </w:p>
    <w:p w:rsidR="009662BA" w:rsidRDefault="009662BA" w:rsidP="009662BA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>Przy ustalaniu oceny z plastyki bierze się pod uwagę wysiłek wkładany przez ucznia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D6C97">
        <w:rPr>
          <w:rFonts w:ascii="Times New Roman" w:hAnsi="Times New Roman" w:cs="Times New Roman"/>
          <w:b/>
          <w:sz w:val="20"/>
          <w:szCs w:val="20"/>
        </w:rPr>
        <w:t>w wywiązywanie się</w:t>
      </w:r>
    </w:p>
    <w:p w:rsidR="009662BA" w:rsidRPr="00AD6C97" w:rsidRDefault="009662BA" w:rsidP="009662BA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>z obowiązków wynikających ze specyfiki tych zajęć.</w:t>
      </w:r>
      <w:r w:rsidRPr="00AD6C9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662BA" w:rsidRPr="00AD6C97" w:rsidRDefault="009662BA" w:rsidP="009662B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>Ocena dopuszczający – uczeń</w:t>
      </w:r>
      <w:r w:rsidRPr="00AD6C97">
        <w:rPr>
          <w:rFonts w:ascii="Times New Roman" w:hAnsi="Times New Roman" w:cs="Times New Roman"/>
          <w:sz w:val="20"/>
          <w:szCs w:val="20"/>
        </w:rPr>
        <w:t xml:space="preserve"> </w:t>
      </w:r>
      <w:r w:rsidRPr="00AD6C97">
        <w:rPr>
          <w:rFonts w:ascii="Times New Roman" w:hAnsi="Times New Roman" w:cs="Times New Roman"/>
          <w:b/>
          <w:sz w:val="20"/>
          <w:szCs w:val="20"/>
        </w:rPr>
        <w:t>opanował wiadomości i umiejętności na poziomie koniecznym:</w:t>
      </w:r>
    </w:p>
    <w:p w:rsidR="009662BA" w:rsidRPr="00AD6C97" w:rsidRDefault="009662BA" w:rsidP="009662B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Wymienia na przykładach charakterystyczne budowle, rzeźby starożytnej Grecji, Rzymu, epoki średniowiecza, renesansu, baroku, klasycyzmu, podaje niektóre nazwiska artystów malarzy, rzeźbiarzy z danej epoki, rozpoznaje perspektywę zbieżną, ogólne cechy prezentowanych dzieł XIX w. i XX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D6C97">
        <w:rPr>
          <w:rFonts w:ascii="Times New Roman" w:hAnsi="Times New Roman" w:cs="Times New Roman"/>
          <w:sz w:val="20"/>
          <w:szCs w:val="20"/>
        </w:rPr>
        <w:t>w, wskazuje nowe metody malowania, odróżnia abstrakcję</w:t>
      </w:r>
    </w:p>
    <w:p w:rsidR="009662BA" w:rsidRPr="00AD6C97" w:rsidRDefault="009662BA" w:rsidP="009662B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 xml:space="preserve">Tworzy pracę plastyczną stosując motywy z historii sztuki: kolumnę, portret w technice płaskorzeźby, projekt portalu, inicjał, attykę, ramę obrazu, ćwiczenia w perspektywie zbieżnej, tworzy relief, </w:t>
      </w:r>
    </w:p>
    <w:p w:rsidR="009662BA" w:rsidRPr="00AD6C97" w:rsidRDefault="009662BA" w:rsidP="009662B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Wykonuje pracę rysunkową, malarską na określony temat</w:t>
      </w:r>
    </w:p>
    <w:p w:rsidR="009662BA" w:rsidRPr="00AD6C97" w:rsidRDefault="009662BA" w:rsidP="009662B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Podejmuje próbę opisu dzieła malarskiego</w:t>
      </w:r>
    </w:p>
    <w:p w:rsidR="009662BA" w:rsidRPr="00AD6C97" w:rsidRDefault="009662BA" w:rsidP="009662B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 xml:space="preserve">Posługuje się pojęciami dotyczącymi muzeum, </w:t>
      </w:r>
    </w:p>
    <w:p w:rsidR="009662BA" w:rsidRPr="00AD6C97" w:rsidRDefault="009662BA" w:rsidP="009662B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Tworzy szkice rysunkowe ołówkiem</w:t>
      </w:r>
    </w:p>
    <w:p w:rsidR="009662BA" w:rsidRPr="00AD6C97" w:rsidRDefault="009662BA" w:rsidP="009662BA">
      <w:pPr>
        <w:spacing w:after="0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>Ocena dostateczny – uczeń opanował wiadomości i umiejętności na ocenę dopuszczającą oraz:</w:t>
      </w:r>
    </w:p>
    <w:p w:rsidR="009662BA" w:rsidRPr="00AD6C97" w:rsidRDefault="009662BA" w:rsidP="009662B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 xml:space="preserve">Wymienia i prosto opisuje na przykładach charakterystyczne budowle i rzeźby starożytnej Grecji, Rzymu, epoki średniowiecza, renesansu, baroku, klasycyzmu, </w:t>
      </w:r>
    </w:p>
    <w:p w:rsidR="009662BA" w:rsidRPr="00AD6C97" w:rsidRDefault="009662BA" w:rsidP="009662B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Podaje nazwiska artystów malarzy, rzeźbiarzy z danej epoki i wymienia cechy niektórych ich dzieł, rozróżnia motywy dekoracyjne danej epoki, opisuje wybrane kierunki malarstwa XIX w. i XX w, opisuje nowe metody malowania</w:t>
      </w:r>
    </w:p>
    <w:p w:rsidR="009662BA" w:rsidRPr="00AD6C97" w:rsidRDefault="009662BA" w:rsidP="009662B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Tworzy prace plastyczne wskazaną techniką na określony temat, prawidłowo stosując najważniejszą wiedzę z omawianego zagadnienia, pracę rysunkową w perspektywie zbieżnej</w:t>
      </w:r>
    </w:p>
    <w:p w:rsidR="009662BA" w:rsidRPr="00AD6C97" w:rsidRDefault="009662BA" w:rsidP="009662B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Wymienia polski zabytek danej epoki, rozpoznaje na ilustracjach, zdjęciach, niektóre zabytki europejskie</w:t>
      </w:r>
    </w:p>
    <w:p w:rsidR="009662BA" w:rsidRPr="00AD6C97" w:rsidRDefault="009662BA" w:rsidP="009662B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 xml:space="preserve">Posługuje się technologią </w:t>
      </w:r>
      <w:proofErr w:type="spellStart"/>
      <w:r w:rsidRPr="00AD6C97">
        <w:rPr>
          <w:rFonts w:ascii="Times New Roman" w:hAnsi="Times New Roman" w:cs="Times New Roman"/>
          <w:sz w:val="20"/>
          <w:szCs w:val="20"/>
        </w:rPr>
        <w:t>informacyjno</w:t>
      </w:r>
      <w:proofErr w:type="spellEnd"/>
      <w:r w:rsidRPr="00AD6C97">
        <w:rPr>
          <w:rFonts w:ascii="Times New Roman" w:hAnsi="Times New Roman" w:cs="Times New Roman"/>
          <w:sz w:val="20"/>
          <w:szCs w:val="20"/>
        </w:rPr>
        <w:t xml:space="preserve"> – komunikacyjną w wyszukiwaniu wskazanych informacji oraz w twórczych działaniach plastycznych</w:t>
      </w:r>
    </w:p>
    <w:p w:rsidR="009662BA" w:rsidRPr="00AD6C97" w:rsidRDefault="009662BA" w:rsidP="009662B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Opisuje dzieło sztuki malarskiej w formie podstawowej analizy</w:t>
      </w:r>
    </w:p>
    <w:p w:rsidR="009662BA" w:rsidRPr="00AD6C97" w:rsidRDefault="009662BA" w:rsidP="009662B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Wie, czy jest muzeum, muzeum narodowe</w:t>
      </w:r>
    </w:p>
    <w:p w:rsidR="009662BA" w:rsidRPr="00AD6C97" w:rsidRDefault="009662BA" w:rsidP="009662B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Tworzy projekt rysunkowy lub prosty rysunek kredkami, ołówkiem</w:t>
      </w:r>
    </w:p>
    <w:p w:rsidR="009662BA" w:rsidRPr="00AD6C97" w:rsidRDefault="009662BA" w:rsidP="009662BA">
      <w:pPr>
        <w:pStyle w:val="Akapitzlist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662BA" w:rsidRPr="00AD6C97" w:rsidRDefault="009662BA" w:rsidP="009662B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>Ocena dobry – uczeń opanował wiadomości i umiejętności na ocenę dostateczną oraz:</w:t>
      </w:r>
    </w:p>
    <w:p w:rsidR="009662BA" w:rsidRPr="00AD6C97" w:rsidRDefault="009662BA" w:rsidP="009662B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Wyjaśnia pojęcia dotyczące budowli, rzeźb, malarstwa starożytnej Grecji, Rzymu, epoki średniowiecza, renesansu, baroku, klasycyzmu, malarstwa XIX i XX w, zna wielkich rzeźbiarzy starożytnych, renesansu</w:t>
      </w:r>
    </w:p>
    <w:p w:rsidR="009662BA" w:rsidRPr="00AD6C97" w:rsidRDefault="009662BA" w:rsidP="009662B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Opisuje budowle, rzeźby, malarstwo starożytnej Grecji, Rzymu, epoki średniowiecza, renesansu, baroku, klasycyzmu, malarstwo XIX i XX w, zna nazwiska artystów omawianej epoki, polskich artystów ludowych</w:t>
      </w:r>
    </w:p>
    <w:p w:rsidR="009662BA" w:rsidRPr="00AD6C97" w:rsidRDefault="009662BA" w:rsidP="009662B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Rozpoznaje zabytki omawianego okresu, określa cechy obrazów</w:t>
      </w:r>
    </w:p>
    <w:p w:rsidR="009662BA" w:rsidRPr="00AD6C97" w:rsidRDefault="009662BA" w:rsidP="009662B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Wymienia i opisuje polskie zabytki średniowiecza, renesansu, rozróżnia elementy dekoracyjne</w:t>
      </w:r>
    </w:p>
    <w:p w:rsidR="009662BA" w:rsidRPr="00AD6C97" w:rsidRDefault="009662BA" w:rsidP="009662B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Tworzy prace plastyczne prawidłowo stosując zdobytą wiedzę, kompozycje malarskie, wykreśla perspektywę zbieżną, projektuje i wykonuje pracę plastyczną w danym stylu, twórczo interpretuje wybrany obraz XIX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D6C97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AD6C97">
        <w:rPr>
          <w:rFonts w:ascii="Times New Roman" w:hAnsi="Times New Roman" w:cs="Times New Roman"/>
          <w:sz w:val="20"/>
          <w:szCs w:val="20"/>
        </w:rPr>
        <w:t>, stosuje nowe metody malowania w pracy plastycznej</w:t>
      </w:r>
    </w:p>
    <w:p w:rsidR="009662BA" w:rsidRPr="00AD6C97" w:rsidRDefault="009662BA" w:rsidP="009662B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>Ocena bardzo dobry – uczeń opanował wiadomości i umiejętności na ocenę dobrą oraz:</w:t>
      </w:r>
    </w:p>
    <w:p w:rsidR="009662BA" w:rsidRPr="00AD6C97" w:rsidRDefault="009662BA" w:rsidP="009662B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Wymienia typy budowli wznoszonych w danej epoce, podaje cechy rzeźby, malarstwa, wskazuje charakterystyczne elementy</w:t>
      </w:r>
    </w:p>
    <w:p w:rsidR="009662BA" w:rsidRPr="00AD6C97" w:rsidRDefault="009662BA" w:rsidP="009662B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Tworzy prace stosując różne techniki i narzędzia plastyczne, wykorzystuje cechy materiałów dla uzyskania zamierzonego celu plastycznego, stosuje motywy dekoracyjne, elementy kompozycyjne właściwe dla danej epoki</w:t>
      </w:r>
    </w:p>
    <w:p w:rsidR="009662BA" w:rsidRPr="00AD6C97" w:rsidRDefault="009662BA" w:rsidP="009662B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 xml:space="preserve">Ogląda dzieła sztuki, analizuje je, rozpoznaje polskie i europejskie zabytki, sprawnie posługuje się pojęciami w opisie, łączy nazwiska artystów z dziełami sztuki </w:t>
      </w:r>
    </w:p>
    <w:p w:rsidR="009662BA" w:rsidRPr="00AD6C97" w:rsidRDefault="009662BA" w:rsidP="009662B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Rozróżnia rodzaje perspektywy zbieżnej</w:t>
      </w:r>
    </w:p>
    <w:p w:rsidR="009662BA" w:rsidRPr="00AD6C97" w:rsidRDefault="009662BA" w:rsidP="009662B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Poszukuje własnych form ekspresji</w:t>
      </w:r>
    </w:p>
    <w:p w:rsidR="009662BA" w:rsidRPr="00AD6C97" w:rsidRDefault="009662BA" w:rsidP="009662B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Rozumie rolę i funkcje muzeów we współczesnym świecie, opisuje twórczość artystów ludowych</w:t>
      </w:r>
    </w:p>
    <w:p w:rsidR="009662BA" w:rsidRPr="00AD6C97" w:rsidRDefault="009662BA" w:rsidP="009662B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lastRenderedPageBreak/>
        <w:t>Ocena celujący – uczeń opanował wiadomości i umiejętności na ocenę bardzo dobrą oraz:</w:t>
      </w:r>
    </w:p>
    <w:p w:rsidR="009662BA" w:rsidRDefault="009662BA" w:rsidP="009662B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 xml:space="preserve">Rozpoznaje, opisuje i charakteryzuje cechy dzieł sztuki należących do dziedzictwa kultury polskiej </w:t>
      </w:r>
    </w:p>
    <w:p w:rsidR="009662BA" w:rsidRPr="00AD6C97" w:rsidRDefault="009662BA" w:rsidP="009662BA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i europejskiej, porównuje, dostrzega podobieństwa i różnice, definiuje charakter dzieł z danej epoki, podaje nawiązania do innej epoki, rozróżnia rodzaje perspektywy zbieżnej, swobodnie określa środki plastyczne w dziele malarskim</w:t>
      </w:r>
    </w:p>
    <w:p w:rsidR="009662BA" w:rsidRPr="00AD6C97" w:rsidRDefault="009662BA" w:rsidP="009662B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Przekłada zasady wybranych kierunków malarstwa na własną działalność plastyczną, posługuje się różnymi środkami form ekspresji i twórczo poszukuje własnych, wyraża treści emocjonalne w twórczości plastycznej, wykonuje estetyczną i oryginalną pracę, wykreśla bryły w perspektywie zbieżnej, wykonuje pracę na określony temat w perspektywie zbieżnej bocznej</w:t>
      </w:r>
    </w:p>
    <w:p w:rsidR="009662BA" w:rsidRPr="00AD6C97" w:rsidRDefault="009662BA" w:rsidP="009662B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Rozumie rolę i funkcje muzeów, wykorzystuje nowoczesne środki informacyjne do poszerzenia wiedzy o sztuce, artystach, muzeach</w:t>
      </w:r>
    </w:p>
    <w:p w:rsidR="009662BA" w:rsidRPr="00AD6C97" w:rsidRDefault="009662BA" w:rsidP="009662B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Gromadzi i prezentuje materiały ilustracyjne w zakresie omawianego zagadnienia</w:t>
      </w:r>
    </w:p>
    <w:p w:rsidR="009662BA" w:rsidRPr="00AD6C97" w:rsidRDefault="009662BA" w:rsidP="009662B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Wykonuje prace dekoracyjne, użytkowe dla szkoł</w:t>
      </w:r>
      <w:r>
        <w:rPr>
          <w:rFonts w:ascii="Times New Roman" w:hAnsi="Times New Roman" w:cs="Times New Roman"/>
          <w:sz w:val="20"/>
          <w:szCs w:val="20"/>
        </w:rPr>
        <w:t>y i środowiska</w:t>
      </w:r>
    </w:p>
    <w:p w:rsidR="009662BA" w:rsidRPr="00AD6C97" w:rsidRDefault="009662BA" w:rsidP="009662BA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>Zasady oceniania:</w:t>
      </w:r>
      <w:r w:rsidRPr="00AD6C97">
        <w:rPr>
          <w:rFonts w:ascii="Times New Roman" w:hAnsi="Times New Roman" w:cs="Times New Roman"/>
          <w:sz w:val="20"/>
          <w:szCs w:val="20"/>
        </w:rPr>
        <w:t xml:space="preserve"> Uczniowie wykonują prace na lekcjach/ w szkole pod kierunkiem nauczyciela. Uczeń ma możliwość dokończenia pracy w szkole</w:t>
      </w:r>
      <w:r>
        <w:rPr>
          <w:rFonts w:ascii="Times New Roman" w:hAnsi="Times New Roman" w:cs="Times New Roman"/>
          <w:sz w:val="20"/>
          <w:szCs w:val="20"/>
        </w:rPr>
        <w:t>/w domu</w:t>
      </w:r>
      <w:r w:rsidRPr="00AD6C97">
        <w:rPr>
          <w:rFonts w:ascii="Times New Roman" w:hAnsi="Times New Roman" w:cs="Times New Roman"/>
          <w:sz w:val="20"/>
          <w:szCs w:val="20"/>
        </w:rPr>
        <w:t xml:space="preserve"> ( np. ze względu na wolniejsze tempo pracy, częściową nieobecność) do dwóch tygodni w terminie uzgodnionym z nauczycielem.</w:t>
      </w:r>
      <w:bookmarkStart w:id="0" w:name="_GoBack"/>
      <w:bookmarkEnd w:id="0"/>
    </w:p>
    <w:sectPr w:rsidR="009662BA" w:rsidRPr="00AD6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613B"/>
    <w:multiLevelType w:val="hybridMultilevel"/>
    <w:tmpl w:val="B8B69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71BC3"/>
    <w:multiLevelType w:val="hybridMultilevel"/>
    <w:tmpl w:val="50C87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914BA"/>
    <w:multiLevelType w:val="hybridMultilevel"/>
    <w:tmpl w:val="8D961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106E9"/>
    <w:multiLevelType w:val="hybridMultilevel"/>
    <w:tmpl w:val="7EBED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31042"/>
    <w:multiLevelType w:val="hybridMultilevel"/>
    <w:tmpl w:val="E75C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2BA"/>
    <w:rsid w:val="004948F3"/>
    <w:rsid w:val="00606CAC"/>
    <w:rsid w:val="0096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7C8A3-747A-468A-93C8-1F1DF7A73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2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62BA"/>
    <w:pPr>
      <w:ind w:left="720"/>
      <w:contextualSpacing/>
    </w:pPr>
  </w:style>
  <w:style w:type="paragraph" w:styleId="Bezodstpw">
    <w:name w:val="No Spacing"/>
    <w:uiPriority w:val="1"/>
    <w:qFormat/>
    <w:rsid w:val="009662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SP85 KRAKÓW</dc:creator>
  <cp:keywords/>
  <dc:description/>
  <cp:lastModifiedBy>SP85 KRAKÓW</cp:lastModifiedBy>
  <cp:revision>2</cp:revision>
  <dcterms:created xsi:type="dcterms:W3CDTF">2022-10-04T12:17:00Z</dcterms:created>
  <dcterms:modified xsi:type="dcterms:W3CDTF">2022-10-04T12:17:00Z</dcterms:modified>
</cp:coreProperties>
</file>