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58" w:rsidRPr="00C3426E" w:rsidRDefault="00903E58" w:rsidP="00903E58">
      <w:pPr>
        <w:pStyle w:val="Nagwek1"/>
        <w:rPr>
          <w:color w:val="auto"/>
        </w:rPr>
      </w:pPr>
      <w:bookmarkStart w:id="0" w:name="_Toc361311762"/>
      <w:bookmarkStart w:id="1" w:name="_Toc44932879"/>
      <w:r w:rsidRPr="00C3426E">
        <w:rPr>
          <w:color w:val="auto"/>
        </w:rPr>
        <w:t xml:space="preserve">Kryteria oceniania z religii </w:t>
      </w:r>
      <w:r w:rsidRPr="00C3426E">
        <w:rPr>
          <w:color w:val="auto"/>
        </w:rPr>
        <w:br/>
        <w:t>dla klasy piątej szkoły podstawowej</w:t>
      </w:r>
      <w:bookmarkEnd w:id="0"/>
      <w:bookmarkEnd w:id="1"/>
    </w:p>
    <w:tbl>
      <w:tblPr>
        <w:tblW w:w="42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115"/>
        <w:gridCol w:w="1607"/>
        <w:gridCol w:w="1607"/>
        <w:gridCol w:w="1636"/>
        <w:gridCol w:w="1570"/>
      </w:tblGrid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8867A0" w:rsidRPr="00C3426E" w:rsidRDefault="008867A0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Rozdział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8867A0" w:rsidRPr="00C3426E" w:rsidRDefault="008867A0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Celujący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8867A0" w:rsidRPr="00C3426E" w:rsidRDefault="008867A0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Bardzo dobry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8867A0" w:rsidRPr="00C3426E" w:rsidRDefault="008867A0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Dobry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8867A0" w:rsidRPr="00C3426E" w:rsidRDefault="008867A0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Dostateczny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</w:tcPr>
          <w:p w:rsidR="008867A0" w:rsidRPr="00C3426E" w:rsidRDefault="008867A0" w:rsidP="002A264E">
            <w:pPr>
              <w:jc w:val="center"/>
              <w:rPr>
                <w:rStyle w:val="boldN31"/>
              </w:rPr>
            </w:pPr>
            <w:r w:rsidRPr="00C3426E">
              <w:rPr>
                <w:rStyle w:val="boldN31"/>
              </w:rPr>
              <w:t>Dopuszczający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t>I.</w:t>
            </w:r>
            <w:r w:rsidRPr="00C3426E">
              <w:rPr>
                <w:rStyle w:val="boldN31"/>
              </w:rPr>
              <w:br/>
              <w:t>Nasza wspólnota wiary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Omawia różnicę między prawdziwym szczęściem a przyjemnością.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Przedstawia, na czym polega uczestnictwo w życiu różnych wspólnot Kościoła, narodu, rodziny, grupy szkolnej i koleżeńskiej.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Wyjaśnia, na przykładzie życia św. s. Faustyny i wybranych świadków wiary, na czym polega zaufanie zawierzenie Bogu.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Wyjaśnia, na czym polega kultura bycia w rodzinie, szkole, parafii, grupie rówieśniczej i na portalach społecznościowych.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pojęcie wiary w Boga i wskazuje relacje między wiarą a wiedzą.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Wyjaśnia pojęcia: ateizm, deizm, niewiara, agnostycyzm.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Wymienia źródła wiedzy na temat </w:t>
            </w:r>
            <w:r w:rsidRPr="00C3426E">
              <w:rPr>
                <w:sz w:val="18"/>
                <w:szCs w:val="18"/>
              </w:rPr>
              <w:lastRenderedPageBreak/>
              <w:t>istnienia Boga.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Wymienia źródła autentycznego i trwałego szczęścia.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Charakteryzuje najważniejsze wspólnoty w życiu człowieka.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Ukazuje zaufanie i zawierzenie Bogu św. s. Faustyny jako przykład do naśladowania.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Wskazuje jak dobrze się zachowywać pośród innych osób.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pojęcie wiara.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Zna i rozumie pojęcia: ateizm, deizm, niewiara, agnostycyzm.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Wymienia źródła wiedzy na temat istnienia Boga.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szczęściu i jego źródłach.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najważniejszych wspólnotach w życiu człowieka.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Zna i opowiada życiorys i historie powołania św. s. Faustyny.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Opisuje, w jaki sposób okazywać szacunek każdemu człowiekowi.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Opowiada, jaką wiarą powinni odznaczać się chrześcijanie.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pojęciach: ateizm, deizm, niewiara, agnostycyzm.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 czym jest szczęście.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najważniejsze wspólnoty w życiu człowieka.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Przedstawia św. s. Faustynę – patronkę roku w klasie piątej.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okazywaniu szacunku innym ludziom.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wierze.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poznanych świadków wiary.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II.</w:t>
            </w:r>
            <w:r w:rsidRPr="00C3426E">
              <w:rPr>
                <w:rStyle w:val="boldN31"/>
              </w:rPr>
              <w:br/>
              <w:t>Bóg objawia się w Piśmie Świętym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że Bóg objawia się w słowie – w Piśmie Świętym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Przedstawia proces formowania się ksiąg biblijnych.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Rozróżnia i wymienia księgi Starego i Nowego Testamentu.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sposoby Bożego Objawienia (w stworzeniu, w słowie Bożym i w Jezusie Chrystusie).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Zestawia wydarzenia biblijne ze zwyczajami religijnymi.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i wyjaśnia najważniejsze przymioty Boga.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Opisuje przejawy miłości Boga do człowieka w historii zbawienia (od stworzenia) </w:t>
            </w:r>
            <w:r w:rsidRPr="00C3426E">
              <w:rPr>
                <w:sz w:val="18"/>
                <w:szCs w:val="18"/>
              </w:rPr>
              <w:br/>
              <w:t>i w teraźniejszości.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czym jest Pismo Święte.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jak formowały się księgi Pisma Świętego.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Rozróżnia księgi Starego i Nowego Testamentu.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pojęcia: objawienie, natchnienie biblijne.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Rozumie potrzebę rozwijania wiary w sobie.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najważniejsze przymioty Boga.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Opisuje przejawy miłości Boga do człowieka.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Piśmie Świętym.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jak powstawało Pismo Święte.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przykładowe księgi Starego i Nowego Testamentu.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natchnieniu biblijnym.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przymiotach Boga.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przejawy miłości Boga do człowieka.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Piśmie Świętym.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przykładowe księgi Pisma Świętego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autorów Pisma Świętego.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jaki jest Pan Bóg.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miłości Boga do człowieka.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t>III.</w:t>
            </w:r>
            <w:r w:rsidRPr="00C3426E">
              <w:rPr>
                <w:rStyle w:val="boldN31"/>
              </w:rPr>
              <w:br/>
              <w:t>Bóg objawia się w historii zbawienia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</w:t>
            </w:r>
            <w:r w:rsidRPr="00C3426E">
              <w:rPr>
                <w:sz w:val="18"/>
                <w:szCs w:val="18"/>
              </w:rPr>
              <w:lastRenderedPageBreak/>
              <w:t>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Wyjaśnia, że Bóg objawia się w stworzeniu i człowiek może poznać Boga przez dzieła </w:t>
            </w:r>
            <w:r w:rsidRPr="00C3426E">
              <w:rPr>
                <w:sz w:val="18"/>
                <w:szCs w:val="18"/>
              </w:rPr>
              <w:lastRenderedPageBreak/>
              <w:t>stworzenia.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Przedstawia i interpretuje biblijne obrazy: grzech pierwszych ludzi, dzieje Abla i Kaina oraz Noego, budowa wieży Babel.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 skutki dobra i zła (grzechu).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Przedstawia podstawowe wydarzenia historii zbawienia w Starym Testamencie w porządku chronologicznym.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Wyjaśnia pojęcia: anioł, błogosławieństwo, grzech pierworodny, ewangelia 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Dokonuje aktualizacji faktów związanych z poznawanymi wydarzeniami i postaciami Starego Testamentu.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Omawia, czym jest modlitwa i uzasadnia znaczenie modlitwy </w:t>
            </w:r>
            <w:r w:rsidRPr="00C3426E">
              <w:rPr>
                <w:sz w:val="18"/>
                <w:szCs w:val="18"/>
              </w:rPr>
              <w:lastRenderedPageBreak/>
              <w:t>w codziennym życiu chrześcijanina.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Formułuje modlitwy dziękczynienia, uwielbienia Boga Stwórcy, w oparciu o teksty biblijne i własnymi słowami.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że Bóg objawia się w stworzeniu i człowiek może poznać Boga.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Wyjaśnia biblijne </w:t>
            </w:r>
            <w:r w:rsidRPr="00C3426E">
              <w:rPr>
                <w:sz w:val="18"/>
                <w:szCs w:val="18"/>
              </w:rPr>
              <w:lastRenderedPageBreak/>
              <w:t>obrazy: grzech pierwszych ludzi, dzieje Abla i Kaina oraz Noego, budowa wieży Babel.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Przedstawia skutki dobra i zła (grzechu)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Przedstawia podstawowe wydarzenia historii zbawienia w Starym Testamencie.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Wymienia i z pomocą nauczyciela wyjaśnia pojęcia: anioł, błogosławieństwo, grzech pierworodny, ewangelia 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Omawia, czym jest modlitwa i uzasadnia znaczenie modlitwy w codziennym życiu chrześcijanina.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 dziękczynienia, uwielbienia Boga Stwórcy.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objawieniu się Boga, i że wszystko, co stworzył Bóg, jest dobre.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2.</w:t>
            </w:r>
            <w:r w:rsidRPr="00C3426E">
              <w:rPr>
                <w:sz w:val="18"/>
                <w:szCs w:val="18"/>
              </w:rPr>
              <w:tab/>
              <w:t>Krótko wyjaśnia i powiada o grzechu pierwszych ludzi, dziejach Abla i Kaina oraz Noego i budowie wieży Babel.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skutki dobra i zła.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podstawowe wydarzenia historii zbawienia w Starym Testamencie.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Wymienia niektóre pojęcia i potrafi omówić z pomocą nauczyciela: anioł, błogosławieństwo, grzech pierworodny, ewangelia 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 xml:space="preserve">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Omawia, czym jest modlitwa.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proste modlitwy.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objawieniu się Boga.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Opowiada o grzechu pierwszych ludzi, </w:t>
            </w:r>
            <w:r w:rsidRPr="00C3426E">
              <w:rPr>
                <w:sz w:val="18"/>
                <w:szCs w:val="18"/>
              </w:rPr>
              <w:lastRenderedPageBreak/>
              <w:t>dziejach Abla i Kaina oraz Noego i budowie wieży Babel.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skutkach dobra i zła.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wybranych wydarzeniach historii zbawienia w Starym Testamencie.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Opowiada o pojęciach: anioł, błogosławieństwo, grzech pierworodny, ewangelia i </w:t>
            </w:r>
            <w:proofErr w:type="spellStart"/>
            <w:r w:rsidRPr="00C3426E">
              <w:rPr>
                <w:sz w:val="18"/>
                <w:szCs w:val="18"/>
              </w:rPr>
              <w:t>Protoewangelia</w:t>
            </w:r>
            <w:proofErr w:type="spellEnd"/>
            <w:r w:rsidRPr="00C3426E">
              <w:rPr>
                <w:sz w:val="18"/>
                <w:szCs w:val="18"/>
              </w:rPr>
              <w:t>, wolna wola, grzech pierworodny, Opatrzność Boża, przymierze, patriarcha, prorok, anioł, psalm, Dekalog.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modlitwie.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IV.</w:t>
            </w:r>
            <w:r w:rsidRPr="00C3426E">
              <w:rPr>
                <w:rStyle w:val="boldN31"/>
              </w:rPr>
              <w:br/>
              <w:t xml:space="preserve">Bóg posyła Jezusa do ludzi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Uzasadnia religijny wymiar uroczystości Zmartwychwstania Pańskiego, Narodzenia Pańskiego, Zesłania Ducha Świętego oraz okresów Adwentu i Wielkiego Postu.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Wskazuje na skutki wynikające z Wcielenia i Odkupienia dla życia chrześcijanina i każdego człowieka.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Charakteryzuje specyfikę i przesłanie poszczególnych Ewangelii.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pojęcie: prorok i podaje zapowiedzi prorockie odnoszące się do Mesjasza.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Przedstawia i interpretuje w świetle Objawienia biblijne </w:t>
            </w:r>
            <w:r w:rsidRPr="00C3426E">
              <w:rPr>
                <w:sz w:val="18"/>
                <w:szCs w:val="18"/>
              </w:rPr>
              <w:lastRenderedPageBreak/>
              <w:t>opowiadania o Zwiastowaniu, narodzeniu Jezusa, chrzcie w Jordanie.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Podaje przykłady, w jaki sposób ze zła i cierpienia Bóg może wyprowadzić dobro.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Uzasadnia znaczenie modlitwy w codziennym życiu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religijny wymiar uroczystości Zmartwychwstania Pańskiego, Narodzenia Pańskiego, Zesłania Ducha Świętego oraz okresów Adwentu i Wielkiego Postu.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skutki wynikające z Wcielenia i Odkupienia dla życia chrześcijanina i każdego człowieka.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 specyfikę i przesłanie poszczególnych Ewangelii.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proroków zapowiadających Mesjasza.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Przedstawia biblijne opowiadania o Zwiastowaniu, narodzeniu Jezusa, chrzcie w </w:t>
            </w:r>
            <w:r w:rsidRPr="00C3426E">
              <w:rPr>
                <w:sz w:val="18"/>
                <w:szCs w:val="18"/>
              </w:rPr>
              <w:lastRenderedPageBreak/>
              <w:t>Jordanie.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w jaki sposób ze zła i cierpienia Bóg może wyprowadzić dobro.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znaczeniu modlitwy w codziennym życiu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Opowiada o uroczystościach Zmartwychwstania Pańskiego, Narodzenia Pańskiego, Zesłania Ducha Świętego </w:t>
            </w:r>
            <w:proofErr w:type="spellStart"/>
            <w:r w:rsidRPr="00C3426E">
              <w:rPr>
                <w:sz w:val="18"/>
                <w:szCs w:val="18"/>
              </w:rPr>
              <w:t>orazokresach</w:t>
            </w:r>
            <w:proofErr w:type="spellEnd"/>
            <w:r w:rsidRPr="00C3426E">
              <w:rPr>
                <w:sz w:val="18"/>
                <w:szCs w:val="18"/>
              </w:rPr>
              <w:t xml:space="preserve"> Adwentu i Wielkiego Postu.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 znaczenie pojęć: Wcielenie i Odkupienie.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poszczególnych Ewangeliach.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zadania proroków i zna przepowiednie mesjańskie.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Zwiastowaniu, narodzeniu Jezusa, chrzcie w Jordanie.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o Bożej mocy w przezwyciężaniu zła.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Opowiada o modlitwie w życiu </w:t>
            </w:r>
            <w:r w:rsidRPr="00C3426E">
              <w:rPr>
                <w:sz w:val="18"/>
                <w:szCs w:val="18"/>
              </w:rPr>
              <w:lastRenderedPageBreak/>
              <w:t>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Wymienia uroczystości Zmartwychwstania Pańskiego, Narodzenia Pańskiego, Zesłania Ducha Świętego oraz okresy Adwentu i Wielkiego Postu.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Wcieleniu i Odkupieniu.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autorów Ewangelii.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proroków zapowiadających przyjście Mesjasza.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Z pomocą nauczyciela opowiada o Zwiastowaniu, narodzeniu Jezusa, chrzcie w Jordanie.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jak Bóg może zwyciężać zło.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Z pomocą nauczyciela </w:t>
            </w:r>
            <w:r w:rsidRPr="00C3426E">
              <w:rPr>
                <w:sz w:val="18"/>
                <w:szCs w:val="18"/>
              </w:rPr>
              <w:lastRenderedPageBreak/>
              <w:t>opowiada o modlitwie w życiu chrześcijanina.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V.</w:t>
            </w:r>
            <w:r w:rsidRPr="00C3426E">
              <w:rPr>
                <w:rStyle w:val="boldN31"/>
              </w:rPr>
              <w:br/>
              <w:t>Jezus naszym Bratem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podstawowe fakty z życia, działalności i nauczania Jezusa Chrystusa w porządku chronologicznym.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na czym polega Dobra Nowina o Królestwie Bożym.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Uzasadnia różnicę między Chrystusem a innymi osobami mającymi wpływ na dzieje ludzkości.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pojęcia: Mesjasz, chrześcijanin oraz czym jest namaszczenie w Starym Testamencie.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 xml:space="preserve">Przedstawia wartość godności chrześcijanina </w:t>
            </w:r>
            <w:r w:rsidRPr="00C3426E">
              <w:rPr>
                <w:sz w:val="18"/>
                <w:szCs w:val="18"/>
              </w:rPr>
              <w:lastRenderedPageBreak/>
              <w:t>wynikającą z chrztu świętego (udział w misji kapłańskiej, prorockiej i królewskiej).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Przedstawia, na czym polega odmawianie różańca, wymienia jego części i tajemnice i uzasadnia, że modlitwa różańcowa jest rozważaniem wydarzeń z życia Jezusa i Maryi.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Uzasadnia związek modlitwy różańcowej z życiem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podstawowe fakty z życia, działalności i nauczania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wyjaśnia, na czym polega Dobra Nowina o Królestwie Bożym.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 pomocą nauczyciela uzasadnia różnicę między Chrystusem a innymi osobami mającymi wpływ na dzieje ludzkości.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pojęcie Mesjasza.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Przedstawia wartość godności chrześcijanina wynikającą z chrztu świętego.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6.</w:t>
            </w:r>
            <w:r w:rsidRPr="00C3426E">
              <w:rPr>
                <w:sz w:val="18"/>
                <w:szCs w:val="18"/>
              </w:rPr>
              <w:tab/>
              <w:t>Opowiada, na czym polega odmawianie różańca, wymienia jego części i tajemnice, w kontekście Ewangelii.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związku modlitwy różańcowej z życiem chrześcijanina.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podstawowe fakty z życia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czym jest Królestwo Boże.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przymioty Jezusa i potrafi je wyjaśnić.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Jezusie jako Mesjaszu.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udziale chrześcijanina w misji kapłańskiej, prorockiej i królewskiej.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Opowiada, na czym polega odmawianie różańca.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Z pomocą nauczyciela opowiada o związku modlitwy różańcowej </w:t>
            </w:r>
            <w:r w:rsidRPr="00C3426E">
              <w:rPr>
                <w:sz w:val="18"/>
                <w:szCs w:val="18"/>
              </w:rPr>
              <w:lastRenderedPageBreak/>
              <w:t xml:space="preserve">z życiem chrześcijanina. 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najważniejszych wydarzeniach z życia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opowiada czym jest Królestwo Boże.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 pomocą nauczyciela opowiada o Jezusie jako Mesjaszu.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misji kapłańskiej, prorockiej i królewskiej w życiu chrześcijanina.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modlitwie różańcowej.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VI.</w:t>
            </w:r>
            <w:r w:rsidRPr="00C3426E">
              <w:rPr>
                <w:rStyle w:val="boldN31"/>
              </w:rPr>
              <w:br/>
              <w:t>Bóg naucza i działa przez Jezusa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najważniejsze wydarzenia z działalności i nauczania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na czym polega Dobra Nowina o Królestwie Bożym.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Omawia wybrane przypowieści o Królestwie Bożym (o siewcy, o pannach roztropnych i nierozsądnych, o skarbie i perle, o ziarnku gorczycy).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 xml:space="preserve">Wyjaśnia pojęcie miłosierdzia Bożego, wiążąc je ze </w:t>
            </w:r>
            <w:r w:rsidRPr="00C3426E">
              <w:rPr>
                <w:sz w:val="18"/>
                <w:szCs w:val="18"/>
              </w:rPr>
              <w:lastRenderedPageBreak/>
              <w:t>sprawiedliwością, powołując się na przypowieści (o miłosiernym ojcu, o robotnikach najętych do pracy w różnych porach dnia, o miłosiernym Samarytaninie).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Przedstawia nauczanie Jezusa zawarte w Kazaniu na Górze.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wybranych cudach: uzdrowieniach, uciszeniu burzy i rozmnożeniu chleba jako znakach mesjańskich nadejścia Królestwa Bożego i wyrazie miłości Jezusa do człowieka.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Podaje przykłady właściwego zachowania chrześcijanina wobec zła i nieszczęść oraz wymienia sposoby przeciwdziałania złu i cierpieniu.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Przy pomocy nauczyciela przedstawia najważniejsze wydarzenia z działalności i nauczania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Wyjaśnia, na czym polega Dobra Nowina o Królestwie Bożym.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Wyjaśnia poznane przypowieści o Królestwie Bożym (o siewcy, o pannach roztropnych i nierozsądnych, o skarbie i perle, o ziarnku gorczycy).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 xml:space="preserve">Wyjaśnia pojęcie miłosierdzia </w:t>
            </w:r>
            <w:r w:rsidRPr="00C3426E">
              <w:rPr>
                <w:sz w:val="18"/>
                <w:szCs w:val="18"/>
              </w:rPr>
              <w:lastRenderedPageBreak/>
              <w:t>Bożego, wiążąc je ze sprawiedliwością, powołując się na wybrane przypowieści.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nauczaniu Jezusa zawartym w Kazaniu na Górze.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wybranych cudach: uzdrowieniach, uciszeniu burzy i rozmnożeniu chleba jako znakach mesjańskich nadejścia Królestwa Bożego i wyrazie miłości Jezusa do człowieka.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właściwej postawie chrześcijanina wobec zła i nieszczęść oraz wymienia sposoby przeciwdziałania złu i cierpieniu.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Przedstawia najważniejsze wydarzenia z życia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Wie, że Słowo Boże kształtuje wiarę.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i przy pomocy nauczyciela wyjaśnia znacznie przypowieści o Królestwie Bożym.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miłosierdziu Bożym, powołując się na wybrane przypowieści.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nauczaniu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 xml:space="preserve">Opowiada o </w:t>
            </w:r>
            <w:r w:rsidRPr="00C3426E">
              <w:rPr>
                <w:sz w:val="18"/>
                <w:szCs w:val="18"/>
              </w:rPr>
              <w:lastRenderedPageBreak/>
              <w:t>wybranych cudach: uzdrowieniach, uciszeniu burzy i rozmnożeniu chleba.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właściwej postawie chrześcijanina wobec zła i nieszczęść.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najważniejszych wydarzeniach z życia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przypowieści o siewcy.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Wymienia niektóre przypowieści o Królestwie Bożym.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miłosierdziu Bożym.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nauczaniu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wybranych cudach.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 xml:space="preserve">Opowiada o </w:t>
            </w:r>
            <w:r w:rsidRPr="00C3426E">
              <w:rPr>
                <w:sz w:val="18"/>
                <w:szCs w:val="18"/>
              </w:rPr>
              <w:lastRenderedPageBreak/>
              <w:t>postawie chrześcijanina wobec otaczającego zła.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VII.</w:t>
            </w:r>
            <w:r w:rsidRPr="00C3426E">
              <w:rPr>
                <w:rStyle w:val="boldN31"/>
              </w:rPr>
              <w:br/>
              <w:t>Nowe Przymierze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Spełnił kryteria na ocenę </w:t>
            </w:r>
            <w:r w:rsidRPr="00C3426E">
              <w:rPr>
                <w:sz w:val="18"/>
                <w:szCs w:val="18"/>
              </w:rPr>
              <w:lastRenderedPageBreak/>
              <w:t>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pojęcia: grzech, ofiara, przymierze.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Na podstawie Mt 26,36 – 27,66; J 18,1 – 19,42 opisuje mękę i śmierć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3.</w:t>
            </w:r>
            <w:r w:rsidRPr="00C3426E">
              <w:rPr>
                <w:sz w:val="18"/>
                <w:szCs w:val="18"/>
              </w:rPr>
              <w:tab/>
              <w:t>Opisuje miłość Boga do człowieka objawioną w męce, śmierci i zmartwychwstaniu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Omawia znaczenie zbawczej misji Jezusa Chrystusa dla całej ludzkości i poszczególnych ludzi.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zbawczy sens męki, śmierci i zmartwychwstania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Przedstawia konsekwencje dobra i zła.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 dziękczynienia, uwielbienia, przeproszenia w oparciu o teksty biblijne i własnymi słowami.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Wyjaśnia, pojęcia: grzech, ofiara, przymierze.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Z pomocą nauczyciela na podstawie Mt 26,36 – 27,66; J 18,1 – 19,42 opisuje mękę i śmierć Jezusa </w:t>
            </w:r>
            <w:r w:rsidRPr="00C3426E">
              <w:rPr>
                <w:sz w:val="18"/>
                <w:szCs w:val="18"/>
              </w:rPr>
              <w:lastRenderedPageBreak/>
              <w:t>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miłości Boga do człowieka objawioną w męce, śmierci i zmartwychwstaniu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Omawia znaczenie zbawczej misji Jezusa Chrystusa dla całej ludzkości.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zbawczy sens męki, śmierci i zmartwychwstania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konsekwencjach dobra i zła.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 dziękczynienia, uwielbienia, przeproszenia.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Omawia z pomocą nauczyciela, pojęcia: grzech, ofiara, przymierze.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Opisuje mękę i śmierć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Z pomocą nauczyciela </w:t>
            </w:r>
            <w:r w:rsidRPr="00C3426E">
              <w:rPr>
                <w:sz w:val="18"/>
                <w:szCs w:val="18"/>
              </w:rPr>
              <w:lastRenderedPageBreak/>
              <w:t>opowiada o miłości Boga do człowieka objawioną w męce, śmierci i zmartwychwstaniu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znaczeniu zbawczej misji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zbawczym sensie męki, śmierci i zmartwychwstania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konsekwencjach dobra i zła.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Formułuje modlitwy.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czym jest grzech, ofiara, przymierze.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Opowiada o męce i śmierci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Opowiada o dobru i złu w </w:t>
            </w:r>
            <w:r w:rsidRPr="00C3426E">
              <w:rPr>
                <w:sz w:val="18"/>
                <w:szCs w:val="18"/>
              </w:rPr>
              <w:lastRenderedPageBreak/>
              <w:t>świecie.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Formułuje proste modlitwy.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VIII.</w:t>
            </w:r>
            <w:r w:rsidRPr="00C3426E">
              <w:rPr>
                <w:rStyle w:val="boldN31"/>
              </w:rPr>
              <w:br/>
              <w:t>Chrystus naszą Paschą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Posiada wiedzę i umiejętności, które są 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lastRenderedPageBreak/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Przytacza ewangeliczne relacje o pustym grobie i </w:t>
            </w:r>
            <w:proofErr w:type="spellStart"/>
            <w:r w:rsidRPr="00C3426E">
              <w:rPr>
                <w:sz w:val="18"/>
                <w:szCs w:val="18"/>
              </w:rPr>
              <w:t>chrystofaniach</w:t>
            </w:r>
            <w:proofErr w:type="spellEnd"/>
            <w:r w:rsidRPr="00C3426E">
              <w:rPr>
                <w:sz w:val="18"/>
                <w:szCs w:val="18"/>
              </w:rPr>
              <w:t>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Wymienia argumenty za prawdziwością zmartwychwstania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Przedstawia konsekwencje wiary w </w:t>
            </w:r>
            <w:r w:rsidRPr="00C3426E">
              <w:rPr>
                <w:sz w:val="18"/>
                <w:szCs w:val="18"/>
              </w:rPr>
              <w:lastRenderedPageBreak/>
              <w:t>zmartwychwstanie Jezusa Chrystusa jako uzasadnienie nadziei chrześcijańskiej.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Uzasadnia, dlaczego wiara w zmartwychwstanie jest wkroczeniem w nowe życie.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Uzasadnia religijny wymiar uroczystości Zmartwychwstania Pańskiego.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Wyjaśnia prawdę o zmartwychwstaniu umarłych.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Przedstawia oraz zestawia wydarzenia i teksty biblijne z podstawowymi prawdami wiary Kościoła dotyczącymi wniebowstąpienia Pana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Omawia biblijne obrazy końca świata oraz Sądu Ostatecznego i przedstawia ich interpretację w świetle wiary.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9.</w:t>
            </w:r>
            <w:r w:rsidRPr="00C3426E">
              <w:rPr>
                <w:sz w:val="18"/>
                <w:szCs w:val="18"/>
              </w:rPr>
              <w:tab/>
              <w:t>Charakteryzuje postawę gotowości na przyjście Chrystusa.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Przytacza ewangeliczne relacje o zmartwychwstaniu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wymienia argumenty za prawdziwością zmartwychwstania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3.</w:t>
            </w:r>
            <w:r w:rsidRPr="00C3426E">
              <w:rPr>
                <w:sz w:val="18"/>
                <w:szCs w:val="18"/>
              </w:rPr>
              <w:tab/>
              <w:t>Przedstawia konsekwencje wiary w zmartwychwstanie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religijny wymiar uroczystości Zmartwychwstania Pańskiego.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prawdę o zmartwychwstaniu umarłych.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Przedstawia podstawowe prawdy wiary Kościoła dotyczące wniebowstąpienia Pana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biblijnych obrazach końca świata oraz Sądu Ostatecznego.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Opowiada o gotowości na przyjście Chrystusa.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zmartwychwstaniu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wymienia argumenty za prawdziwością zmartwychwstania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Opowiada o konsekwencjach </w:t>
            </w:r>
            <w:r w:rsidRPr="00C3426E">
              <w:rPr>
                <w:sz w:val="18"/>
                <w:szCs w:val="18"/>
              </w:rPr>
              <w:lastRenderedPageBreak/>
              <w:t>wiary w zmartwychwstanie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uroczystości Zmartwychwstania Pańskiego.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prawdzie wiary dotyczącej zmartwychwstania umarłych.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wniebowstąpieniu Pana Jezusa.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końcu świata i powtórnym przyjściu Jezusa na ziemie.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o zmartwychwstaniu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Z pomocą nauczyciela opowiada o argumentach za prawdziwością zmartwychwstania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 xml:space="preserve">Z pomocą nauczyciela </w:t>
            </w:r>
            <w:r w:rsidRPr="00C3426E">
              <w:rPr>
                <w:sz w:val="18"/>
                <w:szCs w:val="18"/>
              </w:rPr>
              <w:lastRenderedPageBreak/>
              <w:t>opowiada o konsekwencjach wiary w zmartwychwstanie Jezusa Chrystusa.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uroczystości Zmartwychwstania Pańskiego.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Z pomocą nauczyciela opowiada o prawdzie wiary dotyczącej zmartwychwstania umarłych.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wniebowstąpieniu Pana Jezusa.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  <w:szCs w:val="18"/>
              </w:rPr>
            </w:pPr>
            <w:r w:rsidRPr="00C3426E">
              <w:rPr>
                <w:sz w:val="18"/>
                <w:szCs w:val="18"/>
              </w:rPr>
              <w:t>8.</w:t>
            </w:r>
            <w:r w:rsidRPr="00C3426E">
              <w:rPr>
                <w:sz w:val="18"/>
                <w:szCs w:val="18"/>
              </w:rPr>
              <w:tab/>
              <w:t>Opowiada o końcu świata i powtórnym przyjściu Jezusa na ziemie.</w:t>
            </w:r>
          </w:p>
        </w:tc>
      </w:tr>
      <w:tr w:rsidR="008867A0" w:rsidRPr="00C3426E" w:rsidTr="008867A0">
        <w:trPr>
          <w:trHeight w:val="60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pStyle w:val="NormalnyW0L"/>
              <w:rPr>
                <w:rStyle w:val="boldN31"/>
              </w:rPr>
            </w:pPr>
            <w:r w:rsidRPr="00C3426E">
              <w:rPr>
                <w:rStyle w:val="boldN31"/>
              </w:rPr>
              <w:lastRenderedPageBreak/>
              <w:t>IX.</w:t>
            </w:r>
            <w:r w:rsidRPr="00C3426E">
              <w:rPr>
                <w:rStyle w:val="boldN31"/>
              </w:rPr>
              <w:br/>
              <w:t>Moja odpowiedź Bogu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Posiada wiedzę i umiejętności, które są </w:t>
            </w:r>
            <w:r w:rsidRPr="00C3426E">
              <w:rPr>
                <w:sz w:val="18"/>
                <w:szCs w:val="18"/>
              </w:rPr>
              <w:lastRenderedPageBreak/>
              <w:t>wynikiem samodzielnej pracy.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>Spełnił kryteria na ocenę bardzo dobrą.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 xml:space="preserve">Analizuje i interpretuje teksty dotyczące </w:t>
            </w:r>
            <w:r w:rsidRPr="00C3426E">
              <w:rPr>
                <w:sz w:val="18"/>
                <w:szCs w:val="18"/>
              </w:rPr>
              <w:lastRenderedPageBreak/>
              <w:t>modlitwy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Formułuje modlitwy dziękczynienia, uwielbienia, przeproszenia i prośby w oparciu 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o teksty biblijne i własnymi słowami.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Charakteryzuje istotę kultu Serca Pana Jezusa, Maryi oraz świętych.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Wyjaśnia znaczenie szacunku do przedmiotów kultu religijnego.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przesłaniu Bożego Miłosierdzia przekazanym przez św. s. Faustynę.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Podaje przykłady bezinteresownej troski o ludzi w potrzebie (chorych, samotnych, niepełnosprawnych, biednych, uzależnionych, bezradnych, wykluczonych społecznie).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Podaje przykłady ludzi zaangażowanych w apostolstwo (także współczesnych).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Wyjaśnia teksty dotyczące modlitwy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2.</w:t>
            </w:r>
            <w:r w:rsidRPr="00C3426E">
              <w:rPr>
                <w:sz w:val="18"/>
                <w:szCs w:val="18"/>
              </w:rPr>
              <w:tab/>
              <w:t xml:space="preserve">Formułuje modlitwy dziękczynienia, uwielbienia, przeproszenia i prośby w oparciu 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o teksty biblijne i własnymi słowami.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Omawia istotę kultu Serca Pana Jezusa, Maryi oraz świętych.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przedmiotach kultu religijnego.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Wyjaśnia na czym polegała miłość św. s. Faustyny do Jezusa i zna koronkę do Bożego Miłosierdzia.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Opowiada o bezinteresownej trosce o ludzi w potrzebie (chorych, samotnych, niepełnosprawnych, biednych, uzależnionych, bezradnych, wykluczonych społecznie).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ludziach zaangażowanych w apostolstwo (także współczesnych).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modlitwie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Formułuje </w:t>
            </w:r>
            <w:r w:rsidRPr="00C3426E">
              <w:rPr>
                <w:sz w:val="18"/>
                <w:szCs w:val="18"/>
              </w:rPr>
              <w:lastRenderedPageBreak/>
              <w:t>modlitwy dziękczynienia, uwielbienia, przeproszenia i prośby własnymi słowami.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Opowiada o kulcie Serca Pana Jezusa, Maryi oraz świętych.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Opowiada o przedmiotach kultu religijnego.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Opowiada, w jaki sposób od św. s. Faustyny uczyć się miłości Boga.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Wymienia jak można troszczyć się o ludzi w potrzebie.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ludziach zaangażowanych w apostolstwo.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lastRenderedPageBreak/>
              <w:t>Uczeń: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1.</w:t>
            </w:r>
            <w:r w:rsidRPr="00C3426E">
              <w:rPr>
                <w:sz w:val="18"/>
                <w:szCs w:val="18"/>
              </w:rPr>
              <w:tab/>
              <w:t>Opowiada modlitwie Jezusa.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2.</w:t>
            </w:r>
            <w:r w:rsidRPr="00C3426E">
              <w:rPr>
                <w:sz w:val="18"/>
                <w:szCs w:val="18"/>
              </w:rPr>
              <w:tab/>
              <w:t xml:space="preserve">Formułuje proste </w:t>
            </w:r>
            <w:r w:rsidRPr="00C3426E">
              <w:rPr>
                <w:sz w:val="18"/>
                <w:szCs w:val="18"/>
              </w:rPr>
              <w:lastRenderedPageBreak/>
              <w:t>modlitwy.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3.</w:t>
            </w:r>
            <w:r w:rsidRPr="00C3426E">
              <w:rPr>
                <w:sz w:val="18"/>
                <w:szCs w:val="18"/>
              </w:rPr>
              <w:tab/>
              <w:t>Z pomocą nauczyciela opowiada o kulcie Serca Pana Jezusa, Maryi oraz świętych.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4.</w:t>
            </w:r>
            <w:r w:rsidRPr="00C3426E">
              <w:rPr>
                <w:sz w:val="18"/>
                <w:szCs w:val="18"/>
              </w:rPr>
              <w:tab/>
              <w:t>Wymienia przykładowe przedmioty kultu religijnego.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5.</w:t>
            </w:r>
            <w:r w:rsidRPr="00C3426E">
              <w:rPr>
                <w:sz w:val="18"/>
                <w:szCs w:val="18"/>
              </w:rPr>
              <w:tab/>
              <w:t>Opowiada o św. s. Faustynie.</w:t>
            </w:r>
          </w:p>
          <w:p w:rsidR="008867A0" w:rsidRPr="00C3426E" w:rsidRDefault="008867A0" w:rsidP="002A264E">
            <w:pPr>
              <w:ind w:left="170" w:hanging="170"/>
            </w:pPr>
            <w:r w:rsidRPr="00C3426E">
              <w:rPr>
                <w:sz w:val="18"/>
                <w:szCs w:val="18"/>
              </w:rPr>
              <w:t>6.</w:t>
            </w:r>
            <w:r w:rsidRPr="00C3426E">
              <w:rPr>
                <w:sz w:val="18"/>
                <w:szCs w:val="18"/>
              </w:rPr>
              <w:tab/>
              <w:t>Z pomocą nauczyciela wymienia jak można troszczyć się o ludzi w potrzebie.</w:t>
            </w:r>
          </w:p>
          <w:p w:rsidR="008867A0" w:rsidRPr="00C3426E" w:rsidRDefault="008867A0" w:rsidP="002A264E">
            <w:pPr>
              <w:ind w:left="170" w:hanging="170"/>
              <w:rPr>
                <w:sz w:val="18"/>
              </w:rPr>
            </w:pPr>
            <w:r w:rsidRPr="00C3426E">
              <w:rPr>
                <w:sz w:val="18"/>
                <w:szCs w:val="18"/>
              </w:rPr>
              <w:t>7.</w:t>
            </w:r>
            <w:r w:rsidRPr="00C3426E">
              <w:rPr>
                <w:sz w:val="18"/>
                <w:szCs w:val="18"/>
              </w:rPr>
              <w:tab/>
              <w:t>Opowiada o apostolstwie.</w:t>
            </w:r>
          </w:p>
        </w:tc>
      </w:tr>
    </w:tbl>
    <w:p w:rsidR="00903E58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867A0" w:rsidRDefault="008867A0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867A0" w:rsidRDefault="008867A0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867A0" w:rsidRDefault="008867A0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903E58" w:rsidRPr="00354932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lastRenderedPageBreak/>
        <w:t>FORMY SPRAWDZANIA OSIĄGNIĘĆ EDU</w:t>
      </w:r>
      <w:r w:rsidR="002B1B41">
        <w:rPr>
          <w:rFonts w:ascii="Times New Roman" w:hAnsi="Times New Roman" w:cs="Times New Roman"/>
          <w:sz w:val="18"/>
          <w:szCs w:val="18"/>
        </w:rPr>
        <w:t>KACYJNYCH UCZNIA Z RELIGII</w:t>
      </w:r>
    </w:p>
    <w:p w:rsidR="00903E58" w:rsidRPr="00354932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Kartkówka </w:t>
      </w:r>
    </w:p>
    <w:p w:rsidR="00903E58" w:rsidRPr="00354932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354932">
        <w:rPr>
          <w:rFonts w:ascii="Times New Roman" w:hAnsi="Times New Roman" w:cs="Times New Roman"/>
          <w:sz w:val="18"/>
          <w:szCs w:val="18"/>
        </w:rPr>
        <w:t>. O</w:t>
      </w:r>
      <w:r>
        <w:rPr>
          <w:rFonts w:ascii="Times New Roman" w:hAnsi="Times New Roman" w:cs="Times New Roman"/>
          <w:sz w:val="18"/>
          <w:szCs w:val="18"/>
        </w:rPr>
        <w:t xml:space="preserve">dpowiedź ustna </w:t>
      </w:r>
    </w:p>
    <w:p w:rsidR="00903E58" w:rsidRPr="00354932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354932">
        <w:rPr>
          <w:rFonts w:ascii="Times New Roman" w:hAnsi="Times New Roman" w:cs="Times New Roman"/>
          <w:sz w:val="18"/>
          <w:szCs w:val="18"/>
        </w:rPr>
        <w:t>. Praca na lekc</w:t>
      </w:r>
      <w:r>
        <w:rPr>
          <w:rFonts w:ascii="Times New Roman" w:hAnsi="Times New Roman" w:cs="Times New Roman"/>
          <w:sz w:val="18"/>
          <w:szCs w:val="18"/>
        </w:rPr>
        <w:t>ji</w:t>
      </w:r>
    </w:p>
    <w:p w:rsidR="00903E58" w:rsidRPr="00354932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35493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Zadania domowe </w:t>
      </w:r>
    </w:p>
    <w:p w:rsidR="00903E58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354932">
        <w:rPr>
          <w:rFonts w:ascii="Times New Roman" w:hAnsi="Times New Roman" w:cs="Times New Roman"/>
          <w:sz w:val="18"/>
          <w:szCs w:val="18"/>
        </w:rPr>
        <w:t>. Zadan</w:t>
      </w:r>
      <w:r>
        <w:rPr>
          <w:rFonts w:ascii="Times New Roman" w:hAnsi="Times New Roman" w:cs="Times New Roman"/>
          <w:sz w:val="18"/>
          <w:szCs w:val="18"/>
        </w:rPr>
        <w:t>ia dodatkowe</w:t>
      </w:r>
    </w:p>
    <w:p w:rsidR="00903E58" w:rsidRPr="00354932" w:rsidRDefault="00903E58" w:rsidP="00903E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Projekty</w:t>
      </w:r>
    </w:p>
    <w:p w:rsidR="00903E58" w:rsidRPr="00347DE5" w:rsidRDefault="00903E58" w:rsidP="00903E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3E58" w:rsidRPr="00347DE5" w:rsidRDefault="00903E58" w:rsidP="00903E58">
      <w:pPr>
        <w:jc w:val="both"/>
        <w:rPr>
          <w:rFonts w:ascii="Times New Roman" w:hAnsi="Times New Roman" w:cs="Times New Roman"/>
          <w:sz w:val="18"/>
          <w:szCs w:val="18"/>
        </w:rPr>
      </w:pPr>
      <w:r w:rsidRPr="00347DE5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903E58" w:rsidRPr="00826D49" w:rsidRDefault="00903E58" w:rsidP="00903E58">
      <w:pPr>
        <w:pStyle w:val="Akapitzlist"/>
        <w:ind w:left="142"/>
        <w:jc w:val="both"/>
        <w:rPr>
          <w:rFonts w:cs="Times New Roman"/>
          <w:sz w:val="18"/>
          <w:szCs w:val="18"/>
          <w:lang w:eastAsia="pl-PL"/>
        </w:rPr>
      </w:pPr>
      <w:r w:rsidRPr="00826D49">
        <w:rPr>
          <w:rFonts w:cs="Times New Roman"/>
          <w:sz w:val="18"/>
          <w:szCs w:val="18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903E58" w:rsidRPr="00826D49" w:rsidRDefault="00903E58" w:rsidP="00903E58">
      <w:pPr>
        <w:pStyle w:val="Akapitzlist"/>
        <w:numPr>
          <w:ilvl w:val="0"/>
          <w:numId w:val="13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903E58" w:rsidRPr="00826D49" w:rsidRDefault="00903E58" w:rsidP="00903E58">
      <w:pPr>
        <w:pStyle w:val="Akapitzlist"/>
        <w:numPr>
          <w:ilvl w:val="0"/>
          <w:numId w:val="13"/>
        </w:numPr>
        <w:suppressAutoHyphens w:val="0"/>
        <w:ind w:left="-426" w:firstLine="568"/>
        <w:contextualSpacing/>
        <w:rPr>
          <w:rFonts w:cs="Times New Roman"/>
          <w:sz w:val="18"/>
          <w:szCs w:val="18"/>
          <w:shd w:val="clear" w:color="auto" w:fill="FFFFFF"/>
        </w:rPr>
      </w:pPr>
      <w:r w:rsidRPr="00826D49">
        <w:rPr>
          <w:rFonts w:cs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:rsidR="007F504C" w:rsidRDefault="00903E58" w:rsidP="00044501">
      <w:pPr>
        <w:pStyle w:val="Akapitzlist"/>
        <w:numPr>
          <w:ilvl w:val="0"/>
          <w:numId w:val="13"/>
        </w:numPr>
        <w:suppressAutoHyphens w:val="0"/>
        <w:ind w:left="-426" w:firstLine="568"/>
        <w:contextualSpacing/>
      </w:pPr>
      <w:r w:rsidRPr="008867A0">
        <w:rPr>
          <w:rFonts w:cs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 w:rsidRPr="008867A0">
        <w:rPr>
          <w:rFonts w:cs="Times New Roman"/>
          <w:sz w:val="18"/>
          <w:szCs w:val="18"/>
        </w:rPr>
        <w:t xml:space="preserve"> </w:t>
      </w:r>
      <w:r w:rsidRPr="008867A0">
        <w:rPr>
          <w:rFonts w:cs="Times New Roman"/>
          <w:sz w:val="18"/>
          <w:szCs w:val="18"/>
          <w:shd w:val="clear" w:color="auto" w:fill="FFFFFF"/>
        </w:rPr>
        <w:t>lub ćwiczenia praktyczne, których zakres spełnia</w:t>
      </w:r>
      <w:r w:rsidR="008867A0" w:rsidRPr="008867A0">
        <w:rPr>
          <w:rFonts w:cs="Times New Roman"/>
          <w:sz w:val="18"/>
          <w:szCs w:val="18"/>
          <w:shd w:val="clear" w:color="auto" w:fill="FFFFFF"/>
        </w:rPr>
        <w:t xml:space="preserve"> wymagania na wnioskowaną oce</w:t>
      </w:r>
      <w:r w:rsidR="008867A0">
        <w:rPr>
          <w:rFonts w:cs="Times New Roman"/>
          <w:sz w:val="18"/>
          <w:szCs w:val="18"/>
          <w:shd w:val="clear" w:color="auto" w:fill="FFFFFF"/>
        </w:rPr>
        <w:t>nę.</w:t>
      </w:r>
    </w:p>
    <w:sectPr w:rsidR="007F504C" w:rsidSect="0011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C6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0D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E6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E6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DE9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4A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01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E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7C7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81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1E"/>
    <w:multiLevelType w:val="singleLevel"/>
    <w:tmpl w:val="0000001E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3E58"/>
    <w:rsid w:val="001176CF"/>
    <w:rsid w:val="002B1B41"/>
    <w:rsid w:val="00535ACB"/>
    <w:rsid w:val="007F504C"/>
    <w:rsid w:val="008867A0"/>
    <w:rsid w:val="00903E58"/>
    <w:rsid w:val="00E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EF8E"/>
  <w15:docId w15:val="{94D4C7AA-089F-4B3A-86EA-671DE123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6CF"/>
  </w:style>
  <w:style w:type="paragraph" w:styleId="Nagwek1">
    <w:name w:val="heading 1"/>
    <w:basedOn w:val="Normalny"/>
    <w:next w:val="Normalny"/>
    <w:link w:val="Nagwek1Znak"/>
    <w:uiPriority w:val="99"/>
    <w:qFormat/>
    <w:rsid w:val="00903E58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hAnsi="Cambria" w:cs="Cambria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3E58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center"/>
      <w:outlineLvl w:val="1"/>
    </w:pPr>
    <w:rPr>
      <w:rFonts w:ascii="Cambria" w:hAnsi="Cambria" w:cs="Cambria"/>
      <w:b/>
      <w:bCs/>
      <w:color w:val="000000"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903E58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hAnsi="Cambria" w:cs="Cambria"/>
      <w:b/>
      <w:b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903E58"/>
    <w:pPr>
      <w:keepNext/>
      <w:keepLines/>
      <w:numPr>
        <w:ilvl w:val="3"/>
        <w:numId w:val="2"/>
      </w:numPr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3E58"/>
    <w:pPr>
      <w:tabs>
        <w:tab w:val="left" w:pos="765"/>
      </w:tabs>
      <w:autoSpaceDE w:val="0"/>
      <w:autoSpaceDN w:val="0"/>
      <w:adjustRightInd w:val="0"/>
      <w:spacing w:before="240" w:after="60" w:line="240" w:lineRule="auto"/>
      <w:ind w:firstLine="567"/>
      <w:jc w:val="both"/>
      <w:textAlignment w:val="center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3E58"/>
    <w:pPr>
      <w:numPr>
        <w:ilvl w:val="5"/>
        <w:numId w:val="2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03E58"/>
    <w:pPr>
      <w:keepNext/>
      <w:numPr>
        <w:ilvl w:val="6"/>
        <w:numId w:val="2"/>
      </w:numPr>
      <w:suppressAutoHyphens/>
      <w:spacing w:before="240" w:after="120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03E58"/>
    <w:pPr>
      <w:keepNext/>
      <w:numPr>
        <w:ilvl w:val="7"/>
        <w:numId w:val="2"/>
      </w:numPr>
      <w:suppressAutoHyphens/>
      <w:spacing w:before="240" w:after="120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3E58"/>
    <w:pPr>
      <w:keepNext/>
      <w:numPr>
        <w:ilvl w:val="8"/>
        <w:numId w:val="2"/>
      </w:numPr>
      <w:suppressAutoHyphens/>
      <w:spacing w:before="240" w:after="120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3E58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03E58"/>
    <w:rPr>
      <w:rFonts w:ascii="Cambria" w:hAnsi="Cambria" w:cs="Cambria"/>
      <w:b/>
      <w:bCs/>
      <w:color w:val="000000"/>
      <w:sz w:val="25"/>
      <w:szCs w:val="25"/>
    </w:rPr>
  </w:style>
  <w:style w:type="character" w:customStyle="1" w:styleId="Nagwek3Znak">
    <w:name w:val="Nagłówek 3 Znak"/>
    <w:basedOn w:val="Domylnaczcionkaakapitu"/>
    <w:link w:val="Nagwek3"/>
    <w:rsid w:val="00903E58"/>
    <w:rPr>
      <w:rFonts w:ascii="Cambria" w:hAnsi="Cambria" w:cs="Cambria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rsid w:val="00903E5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03E58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03E58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03E58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903E58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903E58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bold">
    <w:name w:val="_bold"/>
    <w:qFormat/>
    <w:rsid w:val="00903E58"/>
    <w:rPr>
      <w:b/>
      <w:bCs/>
      <w:color w:val="auto"/>
    </w:rPr>
  </w:style>
  <w:style w:type="character" w:customStyle="1" w:styleId="bold-kursywa">
    <w:name w:val="_bold-kursywa"/>
    <w:uiPriority w:val="99"/>
    <w:qFormat/>
    <w:rsid w:val="00903E58"/>
    <w:rPr>
      <w:b/>
      <w:bCs/>
      <w:i/>
      <w:iCs/>
      <w:color w:val="auto"/>
    </w:rPr>
  </w:style>
  <w:style w:type="character" w:customStyle="1" w:styleId="kursywa">
    <w:name w:val="_kursywa"/>
    <w:uiPriority w:val="99"/>
    <w:qFormat/>
    <w:rsid w:val="00903E58"/>
    <w:rPr>
      <w:i/>
      <w:iCs/>
      <w:color w:val="FF0000"/>
    </w:rPr>
  </w:style>
  <w:style w:type="character" w:customStyle="1" w:styleId="podkrelenie">
    <w:name w:val="_podkreślenie"/>
    <w:basedOn w:val="Domylnaczcionkaakapitu"/>
    <w:uiPriority w:val="1"/>
    <w:qFormat/>
    <w:rsid w:val="00903E58"/>
    <w:rPr>
      <w:rFonts w:eastAsia="Times New Roman" w:cs="Times New Roman"/>
      <w:szCs w:val="20"/>
      <w:u w:val="single"/>
      <w:lang w:eastAsia="pl-PL"/>
    </w:rPr>
  </w:style>
  <w:style w:type="character" w:customStyle="1" w:styleId="boldN31">
    <w:name w:val="_bold_N31"/>
    <w:basedOn w:val="bold"/>
    <w:uiPriority w:val="99"/>
    <w:rsid w:val="00903E58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ropka">
    <w:name w:val="_kropka"/>
    <w:uiPriority w:val="99"/>
    <w:rsid w:val="00903E58"/>
    <w:rPr>
      <w:rFonts w:ascii="Symbol" w:hAnsi="Symbol" w:cs="Symbol"/>
    </w:rPr>
  </w:style>
  <w:style w:type="character" w:styleId="Pogrubienie">
    <w:name w:val="Strong"/>
    <w:uiPriority w:val="22"/>
    <w:qFormat/>
    <w:rsid w:val="00903E58"/>
    <w:rPr>
      <w:b/>
      <w:bCs/>
    </w:rPr>
  </w:style>
  <w:style w:type="character" w:customStyle="1" w:styleId="NagwekZnak">
    <w:name w:val="Nagłówek Znak"/>
    <w:basedOn w:val="Domylnaczcionkaakapitu"/>
    <w:link w:val="Nagwek"/>
    <w:rsid w:val="00903E58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03E58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nie-bold">
    <w:name w:val="_nie-bold"/>
    <w:uiPriority w:val="1"/>
    <w:qFormat/>
    <w:rsid w:val="00903E58"/>
    <w:rPr>
      <w:rFonts w:ascii="Times New Roman" w:hAnsi="Times New Roman"/>
      <w:b/>
      <w:i w:val="0"/>
      <w:color w:val="E36C0A" w:themeColor="accent6" w:themeShade="BF"/>
    </w:rPr>
  </w:style>
  <w:style w:type="paragraph" w:customStyle="1" w:styleId="heading0">
    <w:name w:val="heading 0"/>
    <w:basedOn w:val="Nagwek1"/>
    <w:uiPriority w:val="99"/>
    <w:rsid w:val="00903E58"/>
    <w:pPr>
      <w:tabs>
        <w:tab w:val="clear" w:pos="851"/>
      </w:tabs>
      <w:spacing w:after="0"/>
    </w:pPr>
    <w:rPr>
      <w:caps/>
      <w:color w:val="FF0000"/>
    </w:rPr>
  </w:style>
  <w:style w:type="paragraph" w:customStyle="1" w:styleId="Normal-odstp">
    <w:name w:val="Normal-odstęp"/>
    <w:basedOn w:val="Normalny"/>
    <w:uiPriority w:val="99"/>
    <w:rsid w:val="00903E58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punktppauza2t0">
    <w:name w:val="_punkt_półpauza_2t0"/>
    <w:basedOn w:val="punktppauza2"/>
    <w:uiPriority w:val="99"/>
    <w:qFormat/>
    <w:rsid w:val="00903E58"/>
    <w:pPr>
      <w:ind w:left="284"/>
    </w:pPr>
  </w:style>
  <w:style w:type="paragraph" w:customStyle="1" w:styleId="punktppauza2t1">
    <w:name w:val="_punkt_półpauza_2t1"/>
    <w:basedOn w:val="punktppauza2t0"/>
    <w:uiPriority w:val="99"/>
    <w:qFormat/>
    <w:rsid w:val="00903E58"/>
    <w:pPr>
      <w:ind w:left="283" w:hanging="340"/>
    </w:pPr>
  </w:style>
  <w:style w:type="paragraph" w:customStyle="1" w:styleId="punktppauza1">
    <w:name w:val="_punkt_półpauza_1"/>
    <w:basedOn w:val="Normalny"/>
    <w:uiPriority w:val="99"/>
    <w:rsid w:val="00903E58"/>
    <w:pPr>
      <w:autoSpaceDE w:val="0"/>
      <w:autoSpaceDN w:val="0"/>
      <w:adjustRightInd w:val="0"/>
      <w:spacing w:after="0" w:line="240" w:lineRule="auto"/>
      <w:ind w:left="568" w:hanging="284"/>
      <w:jc w:val="both"/>
      <w:textAlignment w:val="center"/>
    </w:pPr>
    <w:rPr>
      <w:rFonts w:ascii="Times New Roman" w:hAnsi="Times New Roman" w:cs="Times New Roman"/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903E58"/>
    <w:pPr>
      <w:ind w:left="851"/>
    </w:pPr>
  </w:style>
  <w:style w:type="paragraph" w:customStyle="1" w:styleId="punktppauza3">
    <w:name w:val="_punkt_półpauza_3"/>
    <w:basedOn w:val="punktppauza2"/>
    <w:uiPriority w:val="99"/>
    <w:rsid w:val="00903E58"/>
    <w:pPr>
      <w:ind w:left="1134"/>
    </w:pPr>
  </w:style>
  <w:style w:type="paragraph" w:customStyle="1" w:styleId="obiekt">
    <w:name w:val="_obiekt"/>
    <w:basedOn w:val="Normalny"/>
    <w:uiPriority w:val="99"/>
    <w:rsid w:val="00903E58"/>
    <w:pPr>
      <w:tabs>
        <w:tab w:val="left" w:pos="765"/>
      </w:tabs>
      <w:autoSpaceDE w:val="0"/>
      <w:autoSpaceDN w:val="0"/>
      <w:adjustRightInd w:val="0"/>
      <w:spacing w:before="113" w:after="113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punktppauza21">
    <w:name w:val="_punkt_półpauza_21"/>
    <w:basedOn w:val="punktppauza2"/>
    <w:uiPriority w:val="99"/>
    <w:rsid w:val="00903E58"/>
    <w:pPr>
      <w:ind w:left="567" w:firstLine="0"/>
    </w:pPr>
  </w:style>
  <w:style w:type="paragraph" w:customStyle="1" w:styleId="NormalnyW0J">
    <w:name w:val="Normalny_W0J"/>
    <w:basedOn w:val="Normalny"/>
    <w:uiPriority w:val="99"/>
    <w:qFormat/>
    <w:rsid w:val="00903E58"/>
    <w:pPr>
      <w:tabs>
        <w:tab w:val="left" w:pos="765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NormalnyW0L">
    <w:name w:val="Normalny_W0L"/>
    <w:basedOn w:val="NormalnyW0J"/>
    <w:uiPriority w:val="99"/>
    <w:qFormat/>
    <w:rsid w:val="00903E58"/>
    <w:pPr>
      <w:jc w:val="left"/>
    </w:pPr>
    <w:rPr>
      <w:rFonts w:eastAsia="Calibri"/>
      <w:szCs w:val="24"/>
    </w:rPr>
  </w:style>
  <w:style w:type="paragraph" w:customStyle="1" w:styleId="T1">
    <w:name w:val="_T1"/>
    <w:basedOn w:val="Normalny"/>
    <w:uiPriority w:val="99"/>
    <w:rsid w:val="00903E58"/>
    <w:pPr>
      <w:keepNext/>
      <w:tabs>
        <w:tab w:val="left" w:pos="850"/>
      </w:tabs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903E58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903E58"/>
    <w:pPr>
      <w:spacing w:before="0"/>
    </w:pPr>
  </w:style>
  <w:style w:type="paragraph" w:customStyle="1" w:styleId="wiersz">
    <w:name w:val="_wiersz"/>
    <w:basedOn w:val="Normalny"/>
    <w:uiPriority w:val="99"/>
    <w:rsid w:val="00903E58"/>
    <w:pPr>
      <w:tabs>
        <w:tab w:val="right" w:pos="9072"/>
      </w:tabs>
      <w:suppressAutoHyphens/>
      <w:autoSpaceDE w:val="0"/>
      <w:autoSpaceDN w:val="0"/>
      <w:adjustRightInd w:val="0"/>
      <w:spacing w:before="80" w:after="0" w:line="240" w:lineRule="auto"/>
      <w:ind w:left="567"/>
      <w:textAlignment w:val="center"/>
    </w:pPr>
    <w:rPr>
      <w:rFonts w:ascii="Times New Roman" w:hAnsi="Times New Roman" w:cs="Times New Roman"/>
      <w:color w:val="984806"/>
    </w:rPr>
  </w:style>
  <w:style w:type="paragraph" w:customStyle="1" w:styleId="wiersz-punkt">
    <w:name w:val="_wiersz-punkt"/>
    <w:basedOn w:val="wiersz"/>
    <w:rsid w:val="00903E58"/>
    <w:pPr>
      <w:ind w:left="851" w:hanging="284"/>
    </w:pPr>
  </w:style>
  <w:style w:type="paragraph" w:styleId="Stopka">
    <w:name w:val="footer"/>
    <w:basedOn w:val="Normalny"/>
    <w:link w:val="StopkaZnak"/>
    <w:uiPriority w:val="99"/>
    <w:rsid w:val="00903E58"/>
    <w:pPr>
      <w:tabs>
        <w:tab w:val="center" w:pos="4536"/>
        <w:tab w:val="right" w:pos="9072"/>
      </w:tabs>
      <w:suppressAutoHyphens/>
      <w:autoSpaceDE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903E58"/>
  </w:style>
  <w:style w:type="paragraph" w:customStyle="1" w:styleId="wiersz-ref">
    <w:name w:val="_wiersz-ref"/>
    <w:basedOn w:val="wiersz-punkt"/>
    <w:uiPriority w:val="99"/>
    <w:qFormat/>
    <w:rsid w:val="00903E58"/>
    <w:pPr>
      <w:ind w:hanging="454"/>
    </w:pPr>
  </w:style>
  <w:style w:type="paragraph" w:styleId="Nagwek">
    <w:name w:val="header"/>
    <w:basedOn w:val="Normalny"/>
    <w:link w:val="NagwekZnak"/>
    <w:rsid w:val="00903E58"/>
    <w:pPr>
      <w:tabs>
        <w:tab w:val="center" w:pos="4536"/>
        <w:tab w:val="right" w:pos="9072"/>
      </w:tabs>
      <w:suppressAutoHyphens/>
      <w:autoSpaceDE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903E58"/>
  </w:style>
  <w:style w:type="paragraph" w:styleId="Poprawka">
    <w:name w:val="Revision"/>
    <w:hidden/>
    <w:uiPriority w:val="99"/>
    <w:semiHidden/>
    <w:rsid w:val="00903E58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03E5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rsid w:val="00903E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03E58"/>
    <w:pPr>
      <w:autoSpaceDE w:val="0"/>
      <w:autoSpaceDN w:val="0"/>
      <w:adjustRightInd w:val="0"/>
      <w:spacing w:after="0" w:line="240" w:lineRule="auto"/>
      <w:ind w:left="220" w:hanging="22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Spistreci2">
    <w:name w:val="toc 2"/>
    <w:basedOn w:val="Normalny"/>
    <w:next w:val="Normalny"/>
    <w:autoRedefine/>
    <w:uiPriority w:val="39"/>
    <w:unhideWhenUsed/>
    <w:rsid w:val="00903E58"/>
    <w:pPr>
      <w:tabs>
        <w:tab w:val="right" w:leader="dot" w:pos="9062"/>
      </w:tabs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903E58"/>
    <w:pPr>
      <w:keepNext/>
      <w:tabs>
        <w:tab w:val="right" w:leader="dot" w:pos="9062"/>
      </w:tabs>
      <w:autoSpaceDE w:val="0"/>
      <w:autoSpaceDN w:val="0"/>
      <w:adjustRightInd w:val="0"/>
      <w:spacing w:before="240" w:after="0" w:line="240" w:lineRule="auto"/>
      <w:jc w:val="center"/>
      <w:textAlignment w:val="center"/>
    </w:pPr>
    <w:rPr>
      <w:rFonts w:ascii="Cambria" w:hAnsi="Cambria" w:cs="Times New Roman"/>
      <w:b/>
      <w:noProof/>
      <w:color w:val="000000"/>
    </w:rPr>
  </w:style>
  <w:style w:type="paragraph" w:customStyle="1" w:styleId="Noparagraphstyle">
    <w:name w:val="[No paragraph style]"/>
    <w:rsid w:val="00903E5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Times (OTF)" w:eastAsia="Times New Roman" w:hAnsi="Times (OTF)" w:cs="Times (OTF)"/>
      <w:sz w:val="24"/>
      <w:szCs w:val="24"/>
    </w:rPr>
  </w:style>
  <w:style w:type="paragraph" w:customStyle="1" w:styleId="NormalnyW0S">
    <w:name w:val="Normalny_W0S"/>
    <w:basedOn w:val="NormalnyW0J"/>
    <w:uiPriority w:val="99"/>
    <w:qFormat/>
    <w:rsid w:val="00903E58"/>
    <w:pPr>
      <w:jc w:val="center"/>
    </w:pPr>
  </w:style>
  <w:style w:type="paragraph" w:customStyle="1" w:styleId="punktppauza4">
    <w:name w:val="_punkt_półpauza_4"/>
    <w:basedOn w:val="punktppauza3"/>
    <w:uiPriority w:val="99"/>
    <w:qFormat/>
    <w:rsid w:val="00903E58"/>
    <w:pPr>
      <w:ind w:left="1418"/>
    </w:pPr>
  </w:style>
  <w:style w:type="character" w:styleId="Hipercze">
    <w:name w:val="Hyperlink"/>
    <w:uiPriority w:val="99"/>
    <w:rsid w:val="0090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3022</Words>
  <Characters>18137</Characters>
  <Application>Microsoft Office Word</Application>
  <DocSecurity>0</DocSecurity>
  <Lines>151</Lines>
  <Paragraphs>42</Paragraphs>
  <ScaleCrop>false</ScaleCrop>
  <Company/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Przeniosło</cp:lastModifiedBy>
  <cp:revision>5</cp:revision>
  <dcterms:created xsi:type="dcterms:W3CDTF">2020-09-06T18:26:00Z</dcterms:created>
  <dcterms:modified xsi:type="dcterms:W3CDTF">2020-09-30T10:55:00Z</dcterms:modified>
</cp:coreProperties>
</file>