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AD" w:rsidRDefault="001915AD" w:rsidP="001915AD">
      <w:pPr>
        <w:pStyle w:val="Default"/>
        <w:rPr>
          <w:color w:val="auto"/>
        </w:rPr>
      </w:pPr>
    </w:p>
    <w:p w:rsidR="001915AD" w:rsidRDefault="001915AD" w:rsidP="001915AD">
      <w:pPr>
        <w:pStyle w:val="Default"/>
        <w:rPr>
          <w:rFonts w:ascii="Cambria" w:hAnsi="Cambria" w:cs="Cambria"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 xml:space="preserve">Przedmiotowy system oceniania z religii dla klasy trzeciej szkoły podstawowej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Przedmiotowy System Oceniania z religii </w:t>
      </w:r>
      <w:r>
        <w:rPr>
          <w:color w:val="auto"/>
          <w:sz w:val="22"/>
          <w:szCs w:val="22"/>
        </w:rPr>
        <w:t xml:space="preserve">został opracowany na podstawie </w:t>
      </w:r>
      <w:r>
        <w:rPr>
          <w:i/>
          <w:iCs/>
          <w:color w:val="auto"/>
          <w:sz w:val="22"/>
          <w:szCs w:val="22"/>
        </w:rPr>
        <w:t xml:space="preserve">Programu Nauczania Religii Rzymskokatolickiej w Przedszkolach i Szkołach </w:t>
      </w:r>
      <w:r>
        <w:rPr>
          <w:color w:val="auto"/>
          <w:sz w:val="22"/>
          <w:szCs w:val="22"/>
        </w:rPr>
        <w:t xml:space="preserve">zatwierdzonego przez Komisję Wychowania Katolickiego Konferencji Episkopatu Polski w Białymstoku 9 czerwca 2010 r.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Przedmiotowy System Oceniania z religii </w:t>
      </w:r>
      <w:r>
        <w:rPr>
          <w:color w:val="auto"/>
          <w:sz w:val="22"/>
          <w:szCs w:val="22"/>
        </w:rPr>
        <w:t xml:space="preserve"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przedmiotowy systemu oceniania z religii składają się: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Cele oceniania.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Zasady oceniania.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Obszary aktywności ucznia podlegające ocenie.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Wymagania programowe i kryteria oceniania osiągnięć uczniów.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Przewidywane osiągnięcia uczniów. </w:t>
      </w:r>
    </w:p>
    <w:p w:rsidR="001915AD" w:rsidRDefault="001915AD" w:rsidP="001915AD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Ad. 1. Cele oceniania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Poinformowanie ucznia o poziomie jego osiągnięć edukacyjnych i postępach w tym zakresie.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Wspieranie rozwoju ucznia przez diagnozowanie jego osiągnięć w odniesieniu do wymagań edukacyjnych przewidzianych w programie nauczania.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Dostarczenie uczniom, rodzicom (prawnym opiekunom) i nauczycielom informacji o postępach, osiągnięciach oraz trudnościach ucznia.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Motywowanie uczniów do samodzielnego uczenia się.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Zainteresowanie uczniów przesłaniem Bożym i otwarciem na Boga. </w:t>
      </w:r>
    </w:p>
    <w:p w:rsidR="001915AD" w:rsidRDefault="001915AD" w:rsidP="001915AD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Ad. 2. Zasady oceniania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Oceny bieżące wyrażone są w stopniach w skali 1–6.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Uczeń jest zobowiązany do noszenia ćwiczeń (zeszytu) i podręcznika. Prowadzenie ćwiczeń (zeszytu) podlega ocenie.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Ocenie podlegają zadania domowe.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Uczeń powinien otrzymać w ciągu semestru minimum cztery oceny bieżące. Każda ocena jest jawna i wystawiona według ustalonych kryteriów.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nieobecności z przyczyn losowych, uczeń ma obowiązek uzupełnić braki w ciągu 2 tygodni od powrotu do szkoły.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trudności w opanowaniu materiału uczeń ma prawo do pomocy ze strony nauczyciela.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Uczeń ma prawo do dodatkowych ocen za wykonane prace nadobowiązkowe.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i/>
          <w:iCs/>
          <w:color w:val="auto"/>
          <w:sz w:val="22"/>
          <w:szCs w:val="22"/>
        </w:rPr>
        <w:t>Wewnątrzszkolnym Systemie Oceniania</w:t>
      </w:r>
      <w:r>
        <w:rPr>
          <w:color w:val="auto"/>
          <w:sz w:val="22"/>
          <w:szCs w:val="22"/>
        </w:rPr>
        <w:t xml:space="preserve">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Na cztery tygodnie przed klasyfikacyjnym posiedzeniem rady pedagogicznej nauczyciel informuje ucznia i jego rodziców o przewidywanej dla niego ocenie – szczególnie o ocenie niedostatecznej. Za pisemne poinformowanie odpowiada wychowawca.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Kryteria odpowiadające śródrocznym i rocznym stopniom szkolnym zgodne są z </w:t>
      </w:r>
      <w:r>
        <w:rPr>
          <w:i/>
          <w:iCs/>
          <w:color w:val="auto"/>
          <w:sz w:val="22"/>
          <w:szCs w:val="22"/>
        </w:rPr>
        <w:t>Wewnątrzszkolnym Systemem Oceniania</w:t>
      </w:r>
      <w:r>
        <w:rPr>
          <w:color w:val="auto"/>
          <w:sz w:val="22"/>
          <w:szCs w:val="22"/>
        </w:rPr>
        <w:t xml:space="preserve">. </w:t>
      </w:r>
    </w:p>
    <w:p w:rsidR="001915AD" w:rsidRDefault="001915AD" w:rsidP="001915AD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Ad. 3. Obszary aktywności ucznia podlegające ocenie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Formy ustne: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Odpowiedzi ustne. </w:t>
      </w:r>
    </w:p>
    <w:p w:rsidR="001915AD" w:rsidRDefault="001915AD" w:rsidP="001915A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– Opowiadania odtwórcze i twórcze. </w:t>
      </w:r>
      <w:r>
        <w:rPr>
          <w:color w:val="auto"/>
          <w:sz w:val="18"/>
          <w:szCs w:val="18"/>
        </w:rPr>
        <w:t xml:space="preserve">2 </w:t>
      </w:r>
    </w:p>
    <w:p w:rsidR="001915AD" w:rsidRDefault="001915AD" w:rsidP="001915AD">
      <w:pPr>
        <w:pStyle w:val="Default"/>
        <w:rPr>
          <w:color w:val="auto"/>
        </w:rPr>
      </w:pPr>
    </w:p>
    <w:p w:rsidR="001915AD" w:rsidRDefault="001915AD" w:rsidP="001915AD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Dialog.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Formy pisemne: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Zadania domowe.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Ćwiczenia wykonane na lekcji.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Formy praktyczne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Działania wynikające z celów lekcji.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Aktywność ucznia na lekcji.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Uczeń ma obowiązek: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Prowadzić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Poprawić ocenę niedostateczną.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Dodatkowo uczeń może: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Za udział w konkursach religijnych organizowanych na terenie szkoły, parafii, przejście do wyższych etapów konkursów diecezjalnych czy ogólnopolskich oraz za otrzymanie wyróżnień lub zajęcie miejsc otrzymać ocenę celującą bieżącą, śródroczną lub roczną. </w:t>
      </w:r>
    </w:p>
    <w:p w:rsidR="001915AD" w:rsidRDefault="001915AD" w:rsidP="001915AD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Ad. 4. Wymagania programowe i kryteria oceniania osiągnięć uczniów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I. PODSTAWOWE: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celującą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Spełnia wymagania na ocenę bardzo dobrą.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wiedzę i umiejętności, które są efektem samodzielnej pracy, wynikają z indywidualnych zainteresowań, potrafi je zaprezentować.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Jest bardzo aktywny na lekcji.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Wykonuje zadane prace i ćwiczenia, przynosi niezbędne pomoce.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Prowadzi na bieżąco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Osiąga sukcesy w konkursach religijnych szkolnych i pozaszkolnych.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bardzo dobrą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pełny zakres wiadomości i umiejętności wynikających z programu nauczania.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Sprawnie posługuje się nabytymi umiejętnościami, jest zawsze przygotowany i bardzo aktywny na lekcji.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i starannie prowadzi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Przynosi niezbędne pomoce.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Bierze aktywny udział w organizowanych konkursach religijnych na terenie szkoły i parafii.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dobrą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Opanował większość wiadomości i umiejętności wynikających z programu nauczania i potrafi je poprawnie zaprezentować.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Prowadzi na bieżąco ćwiczenia (zeszyt), jest zawsze przygotowany do katechezy.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Wykonuje systematycznie zadane prace i ćwiczenia.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Uczeń posiada wiedzę i umiejętności pozwalające na samodzielne wykorzystanie, jest aktywny na lekcji.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dostateczną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wiedzę i umiejętności niezbędne na danym etapie nauki, pozwalające na rozumienie podstawowych zagadnień.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wyrywkowo stosować wiedzę, proste zagadnienia przedstawia przy pomocy nauczyciela, ale ma braki w wiadomościach.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Uzupełnia na bieżąco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Wykonuje zadane prace i przynosi niezbędne pomoce np. podręcznik.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wykazuje większego zainteresowania przedmiotem.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dopuszczającą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minimalną wiedzę i umiejętności przewidziane w programie nauczania.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braki w wiedzy i umiejętnościach religijnych, które nie uniemożliwiają mu czynienia postępów w ciągu dalszej nauki.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Ma ćwiczenia (zeszyt), które rzadko są uzupełniane. </w:t>
      </w:r>
    </w:p>
    <w:p w:rsidR="001915AD" w:rsidRDefault="001915AD" w:rsidP="001915A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– Sporadycznie włącza się w pracę grupy, proste polecenia wymagające zastosowania podstawowych umiejętności wykonuje przy pomocy nauczyciela. </w:t>
      </w:r>
      <w:r>
        <w:rPr>
          <w:color w:val="auto"/>
          <w:sz w:val="18"/>
          <w:szCs w:val="18"/>
        </w:rPr>
        <w:t xml:space="preserve">3 </w:t>
      </w:r>
    </w:p>
    <w:p w:rsidR="001915AD" w:rsidRDefault="001915AD" w:rsidP="001915AD">
      <w:pPr>
        <w:pStyle w:val="Default"/>
        <w:rPr>
          <w:color w:val="auto"/>
        </w:rPr>
      </w:pPr>
    </w:p>
    <w:p w:rsidR="001915AD" w:rsidRDefault="001915AD" w:rsidP="001915AD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Na ocenę niedostateczną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zostały spełnione kryteria wymagań na ocenę dopuszczającą, niezbędne do opanowania podstawowych umiejętności.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prowadzi zeszytu, ćwiczeń, nie wykonuje zadawanych prac.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Odmawia wszelkiej współpracy.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II. SZCZEGÓŁOWE: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celującą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Opanował materiał przewidziany programem w stopniu bardzo dobrym.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Samodzielnie i twórczo rozwija własne zainteresowania przedmiotem.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Bierze udział i osiąga sukcesy w konkursach religijnych.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Biegle posługuje się zdobytą wiedzą, posiada wiedzę wykraczającą poza program nauczania klasy pierwszej.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Jest wzorem i przykładem dla innych uczniów.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uzupełnione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bardzo dobrą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modlitwy: </w:t>
      </w:r>
      <w:r>
        <w:rPr>
          <w:i/>
          <w:iCs/>
          <w:color w:val="auto"/>
          <w:sz w:val="22"/>
          <w:szCs w:val="22"/>
        </w:rPr>
        <w:t>Ojcze nasz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Zdrowaś Maryjo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Aniele Boży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Wieczny odpoczynek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nadziei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żalu, Akt wiary, Akt miłości, Dziesięć Przykazań, Przykazanie miłości, Warunki dobrej spowiedzi, Przykazania kościelne</w:t>
      </w:r>
      <w:r>
        <w:rPr>
          <w:color w:val="auto"/>
          <w:sz w:val="22"/>
          <w:szCs w:val="22"/>
        </w:rPr>
        <w:t xml:space="preserve">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patronem klasy trzeciej jest św. Brat Albert i wie, jak naśladować jego miłość do </w:t>
      </w:r>
      <w:proofErr w:type="spellStart"/>
      <w:r>
        <w:rPr>
          <w:color w:val="auto"/>
          <w:sz w:val="22"/>
          <w:szCs w:val="22"/>
        </w:rPr>
        <w:t>Jesusa</w:t>
      </w:r>
      <w:proofErr w:type="spellEnd"/>
      <w:r>
        <w:rPr>
          <w:color w:val="auto"/>
          <w:sz w:val="22"/>
          <w:szCs w:val="22"/>
        </w:rPr>
        <w:t xml:space="preserve"> i bliźnich.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wyjaśnia przykazania Dekalogu i wie, że są one życiowymi drogowskazami.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wyjaśnia przykazania kościelne.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właściwie zachować się na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elementy obrzędów wstępnych Mszy Świętej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rozumie znaczenie gestów, obrzędów, postaw, pozdrowień i wezwań, modlitw występujących w czasie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wyjaśnia warunki przystępowania do sakramentu pokuty i pojednania.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grzech człowiek i łaska uświęcająca.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strukturę liturgii słowa i wie, jak należy owocnie słuchać słowa Bożego.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podstawowe dary przynoszone do ołtarza i wie o potrzebie ofiarowania siebie samego Bogu podczas procesji z darami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 wydarzeniach Ostatniej Wieczerzy i wyjaśnia słowo „przeistoczenie”.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Pan Jezus przemienia chleb w swoje Ciało, a wino w swoją Krew, jest obecny pod postacią Chleba i Wina.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pełne uczestnictwo w Eucharystii łączy się z przystąpieniem do Komunii Świętej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co to znaczy, że Jezus karmi nas swoim Ciałem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modlić się przed przyjęciem Komunii Świętej, dziękować i uwielbiać Jezusa Eucharystycznego.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błogosławieństwo.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realizować posłanie Jezusa, dzielić się wiarą i dawać o Nim świadectwo.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wymienia tajemnice różańca świętego.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nabożeństwa w roku liturgicznym: różańcowe, majowe, czerwcowe, droga krzyżowa, gorzkie żale.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najważniejsze święta w roku liturgicznym.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stosuje pozdrowienia chrześcijańskie.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Poprawnie zachowuje się w kościele i w miejscach kultu.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uzupełnione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dobrą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większość modlitw przewidzianych w programie nauczania.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Rozumie religijne znaczenie znaku krzyża i poprawnie czyni znak krzyża.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kim był i dlaczego warto naśladować Świętego Brata Alberta – patrona roku.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wyjaśnia przykazania Dekalogu. </w:t>
      </w:r>
    </w:p>
    <w:p w:rsidR="001915AD" w:rsidRDefault="001915AD" w:rsidP="001915A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– Zna i wyjaśnia przykazania kościelne. </w:t>
      </w:r>
      <w:r>
        <w:rPr>
          <w:color w:val="auto"/>
          <w:sz w:val="18"/>
          <w:szCs w:val="18"/>
        </w:rPr>
        <w:t xml:space="preserve">4 </w:t>
      </w:r>
    </w:p>
    <w:p w:rsidR="001915AD" w:rsidRDefault="001915AD" w:rsidP="001915AD">
      <w:pPr>
        <w:pStyle w:val="Default"/>
        <w:rPr>
          <w:color w:val="auto"/>
        </w:rPr>
      </w:pPr>
    </w:p>
    <w:p w:rsidR="001915AD" w:rsidRDefault="001915AD" w:rsidP="001915AD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Wymienia niektóre elementy obrzędów wstępnych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rozumie większość gestów, obrzędów, postaw, pozdrowień i wezwań, modlitw występujących w czasie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warunki przystępowania do sakramentu pokuty i pojednania.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grzech człowieka i łaska uświęcająca.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strukturę liturgii słowa i wie, jak należy owocnie słuchać słowa Bożego.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podstawowe dary przynoszone do ołtarza.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 wydarzeniach Ostatniej Wieczerzy.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Pan Jezus przemienia chleb w swoje Ciało, a wino w swoją Krew, jest obecny pod postacią Chleba i Wina.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pełne uczestnictwo w Eucharystii łączy się z przystąpieniem do Komunii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modlić się przed przyjęciem Komunii.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błogosławieństwo.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tajemnice różańca świętego.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niektóre nabożeństwa i najważniejsze święta w roku liturgicznym.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stosuje pozdrowienia chrześcijańskie.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Poprawnie zachowuje się w kościele i w miejscach kultu.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uzupełnione ćwiczenia (zeszyt).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dostateczną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modlitwy przewidziane w programie nauczania, powie je z pomocą nauczyciela.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Poprawnie czyni znak krzyża.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Święty Brat Albert jest patronem roku.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przykazania Dekalogu.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przykazania kościelne.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niektóre elementy obrzędów wstępnych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rozumie większość gestów, obrzędów, postaw, pozdrowień i wezwań, modlitw występujących w czasie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warunki przystępowania do sakramentu pokuty i pojednania.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grzech człowieka i łaska uświęcająca.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 wydarzeniach Ostatniej Wieczerzy.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pełne uczestnictwo w Eucharystii łączy się z przystąpieniem do Komunii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błogosławieństwo.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niektóre tajemnice różańca świętego.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niektóre nabożeństwa i najważniejsze święta w roku liturgicznym.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pozdrowienia chrześcijańskie.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ćwiczenia (zeszyt), w których są liczne braki.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dopuszczającą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modlitwy przewidziane w programie nauczania, powie je z pomocą nauczyciela.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Poprawnie czyni znak krzyża.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Święty Brat Albert jest patronem roku.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z pomocą nauczyciela przykazania Dekalogu.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z pomocą nauczyciela przykazania kościelne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kilka gestów, obrzędów, postaw, pozdrowień i wezwań, modlitw występujących w czasie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Rozumie warunki przystępowania do sakramentu pokuty i pojednania.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grzech człowieka i łaska uświęcająca.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 wydarzeniach Ostatniej Wieczerzy.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pełne uczestnictwo w Eucharystii łączy się z przystąpieniem do Komunii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błogosławieństwo.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niektóre tajemnice różańca świętego.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pozdrowienia chrześcijańskie. </w:t>
      </w:r>
    </w:p>
    <w:p w:rsidR="001915AD" w:rsidRDefault="001915AD" w:rsidP="001915A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– Posiada ćwiczenia (zeszyt), w których są liczne braki. </w:t>
      </w:r>
      <w:r>
        <w:rPr>
          <w:color w:val="auto"/>
          <w:sz w:val="18"/>
          <w:szCs w:val="18"/>
        </w:rPr>
        <w:t xml:space="preserve">5 </w:t>
      </w:r>
    </w:p>
    <w:p w:rsidR="001915AD" w:rsidRDefault="001915AD" w:rsidP="001915AD">
      <w:pPr>
        <w:pStyle w:val="Default"/>
        <w:rPr>
          <w:color w:val="auto"/>
        </w:rPr>
      </w:pPr>
    </w:p>
    <w:p w:rsidR="001915AD" w:rsidRDefault="001915AD" w:rsidP="001915AD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Na ocenę niedostateczną uczeń: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spełnia wymagań na ocenę dopuszczającą. </w:t>
      </w:r>
    </w:p>
    <w:p w:rsidR="001915AD" w:rsidRDefault="001915AD" w:rsidP="001915AD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Ad. 5. Przewidywane osiągnięcia uczniów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modlitwy: </w:t>
      </w:r>
      <w:r>
        <w:rPr>
          <w:i/>
          <w:iCs/>
          <w:color w:val="auto"/>
          <w:sz w:val="22"/>
          <w:szCs w:val="22"/>
        </w:rPr>
        <w:t>Ojcze nasz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Zdrowaś Maryjo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Aniele Boży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Wieczny odpoczynek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nadziei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żalu, Akt wiary, Akt miłości, Dziesięć Przykazań, Przykazanie miłości, Warunki dobrej spowiedzi, Przykazania kościelne</w:t>
      </w:r>
      <w:r>
        <w:rPr>
          <w:color w:val="auto"/>
          <w:sz w:val="22"/>
          <w:szCs w:val="22"/>
        </w:rPr>
        <w:t xml:space="preserve">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patronem klasy trzeciej jest św. Brat Albert i wie, jak naśladować jego miłość do </w:t>
      </w:r>
      <w:proofErr w:type="spellStart"/>
      <w:r>
        <w:rPr>
          <w:color w:val="auto"/>
          <w:sz w:val="22"/>
          <w:szCs w:val="22"/>
        </w:rPr>
        <w:t>Jesusa</w:t>
      </w:r>
      <w:proofErr w:type="spellEnd"/>
      <w:r>
        <w:rPr>
          <w:color w:val="auto"/>
          <w:sz w:val="22"/>
          <w:szCs w:val="22"/>
        </w:rPr>
        <w:t xml:space="preserve"> i bliźnich.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wyjaśnia przykazania Dekalogu i wie, że są one życiowymi drogowskazami.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wyjaśnia przykazania kościelne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właściwie zachować się na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elementy obrzędów wstępnych Mszy Świętej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rozumie znaczenie gestów, obrzędów, postaw, pozdrowień i wezwań, modlitw występujących w czasie Mszy Świętej.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wyjaśnia warunki przystępowania do sakramentu pokuty i pojednania.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czym jest grzech człowieka i łaska uświęcająca.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strukturę liturgii słowa i wie jak należy owocnie słuchać słowa Bożego.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podstawowe dary przynoszone do ołtarza i wie o potrzebie ofiarowania siebie samego Bogu podczas procesji z darami.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 wydarzeniach Ostatniej Wieczerzy i wyjaśnia słowo „przeistoczenie”.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Pan Jezus przemienia chleb w swoje Ciało, a wino w swoją Krew, jest obecny pod postacią Chleba i Wina.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pełne uczestnictwo w Eucharystii łączy się z przystąpieniem do Komunii Świętej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co to znaczy, że Jezus karmi nas swoim Ciałem.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modlić się przed przyjęciem Komunii Świętej i dziękować i uwielbiać Jezusa Eucharystycznego.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błogosławieństwo.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jak realizować posłanie Jezusa, dzielić się wiarą i dawać o Nim świadectwo.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wymienia tajemnice różańca świętego.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nabożeństwa w roku liturgicznym: różańcowe, majowe, czerwcowe, droga krzyżowa, gorzkie żale.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najważniejsze święta w roku liturgicznym.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Rozpoznaje znaki i symbole religijne: krzyż, różaniec, Pismo Święte.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i stosuje pozdrowienia chrześcijańskie.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Poprawnie zachowuje się w kościele i w miejscach kultu. </w:t>
      </w:r>
    </w:p>
    <w:p w:rsidR="001915AD" w:rsidRDefault="001915AD" w:rsidP="001915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Bierze czynny udział w Eucharystii, świętowaniu niedzieli i uroczystościach religijnych. </w:t>
      </w:r>
    </w:p>
    <w:p w:rsidR="00022ECC" w:rsidRDefault="001915AD" w:rsidP="001915AD">
      <w:r>
        <w:t>– Z szacunkiem odnosi się do kapłanów, rodziców, nauczycieli, wychowawców.</w:t>
      </w:r>
    </w:p>
    <w:p w:rsidR="001915AD" w:rsidRDefault="001915AD" w:rsidP="001915AD"/>
    <w:p w:rsidR="001915AD" w:rsidRPr="00801A3B" w:rsidRDefault="001915AD" w:rsidP="001915AD">
      <w:pPr>
        <w:pStyle w:val="punktppauza2"/>
        <w:rPr>
          <w:b/>
          <w:color w:val="auto"/>
        </w:rPr>
      </w:pPr>
      <w:bookmarkStart w:id="0" w:name="_GoBack"/>
      <w:bookmarkEnd w:id="0"/>
    </w:p>
    <w:p w:rsidR="001915AD" w:rsidRDefault="001915AD" w:rsidP="001915AD"/>
    <w:sectPr w:rsidR="0019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D"/>
    <w:rsid w:val="00022ECC"/>
    <w:rsid w:val="001915AD"/>
    <w:rsid w:val="006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023"/>
  <w15:chartTrackingRefBased/>
  <w15:docId w15:val="{C3DD7A85-6123-4B3B-B1CC-33D8C6FF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nktppauza2">
    <w:name w:val="_punkt_półpauza_2"/>
    <w:basedOn w:val="Normalny"/>
    <w:uiPriority w:val="99"/>
    <w:rsid w:val="001915AD"/>
    <w:pPr>
      <w:autoSpaceDE w:val="0"/>
      <w:autoSpaceDN w:val="0"/>
      <w:adjustRightInd w:val="0"/>
      <w:spacing w:after="0" w:line="240" w:lineRule="auto"/>
      <w:ind w:left="851" w:hanging="284"/>
      <w:jc w:val="both"/>
      <w:textAlignment w:val="center"/>
    </w:pPr>
    <w:rPr>
      <w:rFonts w:ascii="Times New Roman" w:eastAsiaTheme="minorEastAsia" w:hAnsi="Times New Roman" w:cs="Times New Roman"/>
      <w:color w:val="FF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5A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</cp:lastModifiedBy>
  <cp:revision>2</cp:revision>
  <dcterms:created xsi:type="dcterms:W3CDTF">2021-09-24T06:36:00Z</dcterms:created>
  <dcterms:modified xsi:type="dcterms:W3CDTF">2022-10-01T05:54:00Z</dcterms:modified>
</cp:coreProperties>
</file>