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B02CD8" w:rsidTr="00DA2E01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B02CD8" w:rsidRDefault="00B02CD8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 w:rsidR="00D63D43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>– 6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B02CD8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02CD8" w:rsidRDefault="00B02CD8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B02CD8" w:rsidRPr="00FE263D" w:rsidRDefault="00B02CD8" w:rsidP="00B02C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w grze: kozłowanie piłki w ruchu ze zmianą tempa i kierunku, prowadzenie piłki nogą ze zmianą tempa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w czasie wykonywania różnych codziennych czynności; wykonuje ćwiczenia oddechowe i 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B02CD8" w:rsidRDefault="00B02CD8" w:rsidP="00DA2E0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B02CD8" w:rsidRPr="002A23CD" w:rsidRDefault="00B02CD8" w:rsidP="00DA2E0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B02CD8" w:rsidRPr="00B42C3E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B02CD8" w:rsidRDefault="00B02CD8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02CD8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02CD8" w:rsidRPr="00A36B56" w:rsidRDefault="00B02CD8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B02CD8" w:rsidRDefault="00B02CD8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02CD8" w:rsidRPr="00DD3CEF" w:rsidRDefault="00B02CD8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B02CD8" w:rsidRDefault="00B02CD8" w:rsidP="00DA2E01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B02CD8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02CD8" w:rsidRPr="00A36B56" w:rsidRDefault="00B02CD8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aktywnie uczestniczy w zajęciach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B02CD8" w:rsidRDefault="00B02CD8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brak stałej poprawy </w:t>
            </w:r>
          </w:p>
          <w:p w:rsidR="00B02CD8" w:rsidRDefault="00B02CD8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B02CD8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02CD8" w:rsidRPr="00EC36D8" w:rsidRDefault="00B02CD8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B02CD8" w:rsidRPr="002A23CD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B02CD8" w:rsidRDefault="00B02CD8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B02CD8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B02CD8" w:rsidRPr="00EC36D8" w:rsidRDefault="00B02CD8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B02C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B02CD8" w:rsidRPr="00EC36D8" w:rsidRDefault="00B02CD8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B02CD8" w:rsidRDefault="00B02CD8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B02CD8" w:rsidRDefault="00B02CD8" w:rsidP="00B02CD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2CD8" w:rsidRDefault="00B02CD8" w:rsidP="00B02CD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B02CD8" w:rsidRPr="00107650" w:rsidRDefault="00B02CD8" w:rsidP="00B02CD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B02CD8" w:rsidRDefault="00B02CD8" w:rsidP="00B02CD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B02CD8" w:rsidRPr="007F0C21" w:rsidRDefault="00B02CD8" w:rsidP="00B02CD8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B02CD8" w:rsidRPr="007F0C21" w:rsidRDefault="00B02CD8" w:rsidP="00B02C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B02CD8" w:rsidRPr="007F0C21" w:rsidRDefault="00B02CD8" w:rsidP="00B02C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B02CD8" w:rsidRPr="007F0C21" w:rsidRDefault="00B02CD8" w:rsidP="00B02C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B02CD8" w:rsidRPr="007F0C21" w:rsidRDefault="00B02CD8" w:rsidP="00B02C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B02CD8" w:rsidRDefault="00B02CD8" w:rsidP="00B02C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FB46A0" w:rsidRPr="007F0C21" w:rsidRDefault="00B02CD8" w:rsidP="00FB46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</w:t>
      </w:r>
      <w:r w:rsidR="00FB46A0">
        <w:rPr>
          <w:rFonts w:ascii="Times New Roman" w:hAnsi="Times New Roman" w:cs="Times New Roman"/>
          <w:sz w:val="16"/>
          <w:szCs w:val="16"/>
        </w:rPr>
        <w:t>diagnozy sprawności fizycznej i rozwoju fizycznego; treningu zdrowotnego; sportu całego życia i wypoczynku; bezpiecznej aktywności fizycznej i higieny osobistej; sportu; tańca.</w:t>
      </w:r>
    </w:p>
    <w:p w:rsidR="00B02CD8" w:rsidRDefault="00B02CD8" w:rsidP="00B02CD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02CD8" w:rsidRDefault="00B02CD8" w:rsidP="00B02CD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B02CD8" w:rsidRDefault="00B02CD8" w:rsidP="00B02CD8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2CD8" w:rsidRDefault="00B02CD8" w:rsidP="00B02CD8">
      <w:pPr>
        <w:spacing w:before="240" w:line="240" w:lineRule="auto"/>
        <w:contextualSpacing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Warunki, jakie musi spełnić uczeń w celu uzyskania wyższej niż przewidywana rocznej oceny klasyfikacyjnej z zajęć edukacyjnych określa § 48 Statutu Szkoły.</w:t>
      </w:r>
      <w:r>
        <w:t xml:space="preserve"> </w:t>
      </w:r>
    </w:p>
    <w:p w:rsidR="005E3692" w:rsidRDefault="005E3692"/>
    <w:sectPr w:rsidR="005E3692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CD8"/>
    <w:rsid w:val="005E3692"/>
    <w:rsid w:val="00AF2361"/>
    <w:rsid w:val="00B02CD8"/>
    <w:rsid w:val="00D63D43"/>
    <w:rsid w:val="00F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D8"/>
    <w:pPr>
      <w:ind w:left="720"/>
      <w:contextualSpacing/>
    </w:pPr>
  </w:style>
  <w:style w:type="paragraph" w:customStyle="1" w:styleId="wlasny">
    <w:name w:val="wlasny"/>
    <w:basedOn w:val="Normalny"/>
    <w:qFormat/>
    <w:rsid w:val="00B02CD8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B0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02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3</cp:revision>
  <dcterms:created xsi:type="dcterms:W3CDTF">2018-09-30T18:55:00Z</dcterms:created>
  <dcterms:modified xsi:type="dcterms:W3CDTF">2018-09-30T19:16:00Z</dcterms:modified>
</cp:coreProperties>
</file>