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67" w:rsidRDefault="00887067" w:rsidP="00887067">
      <w:pPr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Wymagania edukacyjne niezbędne do uzyskania poszczególnych </w:t>
      </w:r>
    </w:p>
    <w:p w:rsidR="00887067" w:rsidRDefault="00887067" w:rsidP="00887067">
      <w:pPr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kern w:val="24"/>
          <w:sz w:val="24"/>
          <w:szCs w:val="24"/>
          <w:lang w:eastAsia="pl-PL"/>
        </w:rPr>
        <w:t xml:space="preserve">śródrocznych </w:t>
      </w: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i rocznych ocen klasyf</w:t>
      </w:r>
      <w:r w:rsidR="000338BE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ikacyjnych z biologii w klasie 7</w:t>
      </w:r>
    </w:p>
    <w:p w:rsidR="00887067" w:rsidRDefault="00887067" w:rsidP="000338BE">
      <w:pP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</w:pPr>
    </w:p>
    <w:tbl>
      <w:tblPr>
        <w:tblStyle w:val="Tabela-Siatka"/>
        <w:tblW w:w="14596" w:type="dxa"/>
        <w:tblInd w:w="0" w:type="dxa"/>
        <w:tblLook w:val="04A0" w:firstRow="1" w:lastRow="0" w:firstColumn="1" w:lastColumn="0" w:noHBand="0" w:noVBand="1"/>
      </w:tblPr>
      <w:tblGrid>
        <w:gridCol w:w="2689"/>
        <w:gridCol w:w="3118"/>
        <w:gridCol w:w="2977"/>
        <w:gridCol w:w="3118"/>
        <w:gridCol w:w="2694"/>
      </w:tblGrid>
      <w:tr w:rsidR="00887067" w:rsidTr="007F39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Wymagania niezbędne do uzyskania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śródrocznej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rocznej oceny dopuszczającej. Uczeń: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Wymagania niezbędne do uzyskania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śródrocznej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rocznej oceny dostatecznej</w:t>
            </w: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Wymagania niezbędne do uzyskania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śródrocznej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rocznej oceny dobrej</w:t>
            </w: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Wymagania niezbędne do uzyskania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śródrocznej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rocznej oceny bardzo dobrej</w:t>
            </w: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Wymagania niezbędne do uzyskania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śródrocznej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rocznej oceny celującej</w:t>
            </w: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</w:tc>
      </w:tr>
      <w:tr w:rsidR="00887067" w:rsidTr="007F39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 uzasadnia konieczność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konsultacji lekarskiej w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przypadku rozpoznania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niepokojących zmian na</w:t>
            </w:r>
          </w:p>
          <w:p w:rsidR="00887067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skórze</w:t>
            </w:r>
          </w:p>
          <w:p w:rsidR="00A14A48" w:rsidRPr="004C066F" w:rsidRDefault="001E1A5D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• analizuje wpływ </w:t>
            </w:r>
            <w:r w:rsidR="00A14A48"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aktywności fizycznej dla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A14A48"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prawidłowej budowy i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A14A48"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funkcjonowania układu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A14A48"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ruchu,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 przedstawia źródła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składników pokarmowych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(białka, cukry, tłuszcze,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witaminy, sole mineralne i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woda),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 wyjaśnia rolę błonnika w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funkcjonowaniu układu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pokarmowego oraz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uzasadnia konieczność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systematycznego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spożywania owoców i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warzyw,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 rozpoznaje (na schemacie,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rysunku, modelu, według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opisu itd.) rodzaje zębów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oraz określa ich znaczenie w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mechanicznej obróbce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pokarmu,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 przedstawia przyczyny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próchnicy i zasady jej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profilaktyki,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 wymienia grupy krwi układu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AB0 i Rh oraz przedstawia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społeczne znaczenie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krwiodawstwa,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• uzasadnia konieczność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okresowego wykonywania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badań kontrolnych krwi,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pomiaru tętna i ciśnienia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tętniczego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 określa alergię jako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nadwrażliwość układu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odpornościowego na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określony czynnik,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 przedstawia znaczenie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przeszczepów oraz zgody na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transplantację narządów,</w:t>
            </w:r>
          </w:p>
          <w:p w:rsidR="00A14A48" w:rsidRPr="004C066F" w:rsidRDefault="004C066F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• </w:t>
            </w:r>
            <w:r w:rsidR="00A14A48"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określa AIDS jako</w:t>
            </w:r>
          </w:p>
          <w:p w:rsidR="00A14A48" w:rsidRPr="004C066F" w:rsidRDefault="00A14A48" w:rsidP="00A14A4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zaburzenie mechanizmów</w:t>
            </w:r>
          </w:p>
          <w:p w:rsidR="00A14A48" w:rsidRPr="00A14A48" w:rsidRDefault="004C066F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A14A48" w:rsidRPr="00A14A48">
              <w:rPr>
                <w:rFonts w:ascii="Times New Roman" w:hAnsi="Times New Roman" w:cs="Times New Roman"/>
                <w:sz w:val="18"/>
                <w:szCs w:val="18"/>
              </w:rPr>
              <w:t>analizuje wpływ palenia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tytoniu (bierne i czynne),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zanieczyszczeń pyłowych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powietrza na stan i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funkcjonowanie układu</w:t>
            </w:r>
          </w:p>
          <w:p w:rsid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oddechowego,</w:t>
            </w:r>
          </w:p>
          <w:p w:rsidR="00A14A48" w:rsidRPr="00A14A48" w:rsidRDefault="004C066F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A14A48" w:rsidRPr="00A14A48">
              <w:rPr>
                <w:rFonts w:ascii="Times New Roman" w:hAnsi="Times New Roman" w:cs="Times New Roman"/>
                <w:sz w:val="18"/>
                <w:szCs w:val="18"/>
              </w:rPr>
              <w:t>przedstawia istotę procesu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wydalania i podaje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przykłady substancji, które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są wydalane z organizmu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człowieka (mocznik,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dwutlenek węgla) oraz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wymienia narządy biorące</w:t>
            </w:r>
          </w:p>
          <w:p w:rsid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udział w ich wydalaniu,</w:t>
            </w:r>
          </w:p>
          <w:p w:rsidR="00A14A48" w:rsidRPr="00A14A48" w:rsidRDefault="004C066F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A14A48" w:rsidRPr="00A14A48">
              <w:rPr>
                <w:rFonts w:ascii="Times New Roman" w:hAnsi="Times New Roman" w:cs="Times New Roman"/>
                <w:sz w:val="18"/>
                <w:szCs w:val="18"/>
              </w:rPr>
              <w:t>przedstawia podział układu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nerwowego ze względu na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budowę (ośrodkowy i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obwodowy), oraz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funkcjonowanie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(somatyczny i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autonomiczny),</w:t>
            </w:r>
          </w:p>
          <w:p w:rsidR="00A14A48" w:rsidRPr="00A14A48" w:rsidRDefault="004C066F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A14A48" w:rsidRPr="00A14A48">
              <w:rPr>
                <w:rFonts w:ascii="Times New Roman" w:hAnsi="Times New Roman" w:cs="Times New Roman"/>
                <w:sz w:val="18"/>
                <w:szCs w:val="18"/>
              </w:rPr>
              <w:t>przedstawia sposoby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radzenia sobie ze stresem,</w:t>
            </w:r>
          </w:p>
          <w:p w:rsidR="00A14A48" w:rsidRPr="00A14A48" w:rsidRDefault="004C066F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r w:rsidR="00A14A48" w:rsidRPr="00A14A48">
              <w:rPr>
                <w:rFonts w:ascii="Times New Roman" w:hAnsi="Times New Roman" w:cs="Times New Roman"/>
                <w:sz w:val="18"/>
                <w:szCs w:val="18"/>
              </w:rPr>
              <w:t xml:space="preserve"> znaczenie snu w</w:t>
            </w:r>
          </w:p>
          <w:p w:rsidR="00A14A48" w:rsidRDefault="00CD557C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A14A48" w:rsidRPr="00A14A48">
              <w:rPr>
                <w:rFonts w:ascii="Times New Roman" w:hAnsi="Times New Roman" w:cs="Times New Roman"/>
                <w:sz w:val="18"/>
                <w:szCs w:val="18"/>
              </w:rPr>
              <w:t>rawidłowym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4A48" w:rsidRPr="00A14A48">
              <w:rPr>
                <w:rFonts w:ascii="Times New Roman" w:hAnsi="Times New Roman" w:cs="Times New Roman"/>
                <w:sz w:val="18"/>
                <w:szCs w:val="18"/>
              </w:rPr>
              <w:t>funkcjonowaniu układu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4A48" w:rsidRPr="00A14A48">
              <w:rPr>
                <w:rFonts w:ascii="Times New Roman" w:hAnsi="Times New Roman" w:cs="Times New Roman"/>
                <w:sz w:val="18"/>
                <w:szCs w:val="18"/>
              </w:rPr>
              <w:t>nerwowego</w:t>
            </w:r>
          </w:p>
          <w:p w:rsidR="00A14A48" w:rsidRPr="00A14A48" w:rsidRDefault="004C066F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A14A48" w:rsidRPr="00A14A48">
              <w:rPr>
                <w:rFonts w:ascii="Times New Roman" w:hAnsi="Times New Roman" w:cs="Times New Roman"/>
                <w:sz w:val="18"/>
                <w:szCs w:val="18"/>
              </w:rPr>
              <w:t>opisuje wpływ hałasu na</w:t>
            </w:r>
          </w:p>
          <w:p w:rsid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zdrowie człowieka,</w:t>
            </w:r>
          </w:p>
          <w:p w:rsidR="00A14A48" w:rsidRPr="00A14A48" w:rsidRDefault="004C066F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A14A48" w:rsidRPr="00A14A48">
              <w:rPr>
                <w:rFonts w:ascii="Times New Roman" w:hAnsi="Times New Roman" w:cs="Times New Roman"/>
                <w:sz w:val="18"/>
                <w:szCs w:val="18"/>
              </w:rPr>
              <w:t>wymienia gruczoły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dokrewne (przysadka,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tarczyca, trzustka,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nadnercza, jądra i jajniki) i</w:t>
            </w:r>
          </w:p>
          <w:p w:rsid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wskazuje ich lokalizację,</w:t>
            </w:r>
          </w:p>
          <w:p w:rsidR="00A14A48" w:rsidRPr="00A14A48" w:rsidRDefault="004C066F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A14A48" w:rsidRPr="00A14A48">
              <w:rPr>
                <w:rFonts w:ascii="Times New Roman" w:hAnsi="Times New Roman" w:cs="Times New Roman"/>
                <w:sz w:val="18"/>
                <w:szCs w:val="18"/>
              </w:rPr>
              <w:t>podaje przykłady chorób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przenoszonych drogą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płciową i przedstawia</w:t>
            </w:r>
          </w:p>
          <w:p w:rsidR="00A14A48" w:rsidRP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zasady ich profilaktyki,</w:t>
            </w:r>
          </w:p>
          <w:p w:rsidR="00A14A48" w:rsidRPr="00A14A48" w:rsidRDefault="004C066F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>wyjaśnia wpływ alkoholu i nikotyny</w:t>
            </w:r>
            <w:r w:rsidR="00A14A48" w:rsidRPr="00A14A48">
              <w:rPr>
                <w:rFonts w:ascii="Times New Roman" w:hAnsi="Times New Roman" w:cs="Times New Roman"/>
                <w:sz w:val="18"/>
                <w:szCs w:val="18"/>
              </w:rPr>
              <w:t xml:space="preserve"> na rozwój</w:t>
            </w:r>
          </w:p>
          <w:p w:rsidR="00A14A48" w:rsidRDefault="00A14A48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48">
              <w:rPr>
                <w:rFonts w:ascii="Times New Roman" w:hAnsi="Times New Roman" w:cs="Times New Roman"/>
                <w:sz w:val="18"/>
                <w:szCs w:val="18"/>
              </w:rPr>
              <w:t>zarodka i płodu,</w:t>
            </w:r>
          </w:p>
          <w:p w:rsidR="00A14A48" w:rsidRPr="00A14A48" w:rsidRDefault="004C066F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A14A48" w:rsidRPr="00A14A48">
              <w:rPr>
                <w:rFonts w:ascii="Times New Roman" w:hAnsi="Times New Roman" w:cs="Times New Roman"/>
                <w:sz w:val="18"/>
                <w:szCs w:val="18"/>
              </w:rPr>
              <w:t>wyjaśnia, co to jest</w:t>
            </w:r>
          </w:p>
          <w:p w:rsidR="00A14A48" w:rsidRDefault="004C066F" w:rsidP="00A14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homeostaza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D9" w:rsidRDefault="004C066F" w:rsidP="004C0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który spełnia wymagania na ocenę dopuszczającą oraz: 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podaje przykłady chorób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skóry (grzybice skóry,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czerniak) oraz zasady ich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profilaktyki,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• określa związek nadmiernej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ekspozycji na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promieniowanie UV ze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zwiększonym ryzykiem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występowania i rozwoju</w:t>
            </w:r>
          </w:p>
          <w:p w:rsidR="00887067" w:rsidRPr="00B95F67" w:rsidRDefault="001E1A5D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chorób nowotworowych </w:t>
            </w:r>
            <w:r w:rsidR="00292BD9"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skóry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• rozpoznaje (na schemacie,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rysunku, modelu, według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opisu itd.) elementy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szkieletu osiowego, obręczy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i kończyn oraz wybrane</w:t>
            </w:r>
            <w:r w:rsidR="00A566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stawy i mięśnie,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• podaje z</w:t>
            </w:r>
            <w:r w:rsidR="00C01A1C">
              <w:rPr>
                <w:rFonts w:ascii="Times New Roman" w:hAnsi="Times New Roman" w:cs="Times New Roman"/>
                <w:i/>
                <w:sz w:val="18"/>
                <w:szCs w:val="18"/>
              </w:rPr>
              <w:t>asady profilaktyki schorzeń kręgosłupa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• wyjaśnia znaczenie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składników pokarmowych</w:t>
            </w:r>
            <w:r w:rsidR="00A566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(białka, cukry, tłuszcze,</w:t>
            </w:r>
            <w:r w:rsidR="00A566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witaminy, sole mineralne i</w:t>
            </w:r>
            <w:r w:rsidR="00A566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woda) dla prawidłowego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funkcjonowania organizmu,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• rozpoznaje (na schemacie,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rysunku, modelu, według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opisu itd.) elementy układu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pokarmowego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• podaje przykłady chorób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układu pokarmowego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(WZW A, WZW B, WZW</w:t>
            </w:r>
            <w:r w:rsidR="00A566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9C5CE5">
              <w:rPr>
                <w:rFonts w:ascii="Times New Roman" w:hAnsi="Times New Roman" w:cs="Times New Roman"/>
                <w:i/>
                <w:sz w:val="18"/>
                <w:szCs w:val="18"/>
              </w:rPr>
              <w:t>C,</w:t>
            </w: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rak</w:t>
            </w:r>
            <w:r w:rsidR="009C5C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jelita grubego) oraz zasady</w:t>
            </w:r>
            <w:r w:rsidR="00A566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ich profilaktyki,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• uzasadnia konieczność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stosowania diety</w:t>
            </w:r>
            <w:r w:rsidR="00CD557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zróżnicowanej i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dostosowanej do potrzeb</w:t>
            </w:r>
            <w:r w:rsidR="00CD557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organizmu (wiek, płeć, stan</w:t>
            </w:r>
            <w:r w:rsidR="00CD557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zdrowia, aktywność fizyczna</w:t>
            </w:r>
            <w:r w:rsidR="00C01A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itp.),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• rozpoznaje elementy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budowy układu krążenia (na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schemacie, rysunku, według</w:t>
            </w:r>
            <w:r w:rsidR="00CD557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opisu itd.) ,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• przedstawia rolę głównych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składników krwi (krwinki</w:t>
            </w:r>
          </w:p>
          <w:p w:rsidR="00292BD9" w:rsidRPr="00B95F67" w:rsidRDefault="00292BD9" w:rsidP="00292BD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czerwone i białe, płytki</w:t>
            </w:r>
            <w:r w:rsidR="00CD557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krwi, osocze),</w:t>
            </w:r>
          </w:p>
          <w:p w:rsidR="00292BD9" w:rsidRPr="00B95F67" w:rsidRDefault="00292BD9" w:rsidP="00C01A1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• </w:t>
            </w:r>
            <w:r w:rsidR="00C01A1C">
              <w:rPr>
                <w:rFonts w:ascii="Times New Roman" w:hAnsi="Times New Roman" w:cs="Times New Roman"/>
                <w:i/>
                <w:sz w:val="18"/>
                <w:szCs w:val="18"/>
              </w:rPr>
              <w:t>podaje zasady profilaktyki chorób układu krążenia ( miażdżyca, nadciśnienie tętnicze, zawał serca)</w:t>
            </w:r>
          </w:p>
          <w:p w:rsidR="00292BD9" w:rsidRPr="00B95F67" w:rsidRDefault="00292BD9" w:rsidP="009C5CE5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• rozróżnia odporność</w:t>
            </w:r>
            <w:r w:rsidR="00C01A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wrodzoną i nabytą </w:t>
            </w:r>
          </w:p>
          <w:p w:rsidR="00292BD9" w:rsidRPr="001E1A5D" w:rsidRDefault="00292BD9" w:rsidP="00C01A1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• </w:t>
            </w:r>
            <w:r w:rsidR="00C01A1C">
              <w:rPr>
                <w:rFonts w:ascii="Times New Roman" w:hAnsi="Times New Roman" w:cs="Times New Roman"/>
                <w:i/>
                <w:sz w:val="18"/>
                <w:szCs w:val="18"/>
              </w:rPr>
              <w:t>przedstawia istotę działania szczepionek, podaje wskazania i zastosowania szczepionek i uzasadnia konieczność stosowania obowiązkowych szczepień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rozpoznaje elementy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budowy układu</w:t>
            </w:r>
            <w:r w:rsidR="00C01A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oddechowego (na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schemacie, modelu, rysunku,</w:t>
            </w:r>
            <w:r w:rsidR="00C01A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według opisu itd.),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podaje przykłady chorób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układu oddechowego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(angina, gruźlica, rak płuca)</w:t>
            </w:r>
          </w:p>
          <w:p w:rsid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oraz zasady ich profilaktyki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rozpoznaje elementy układu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moczowego (na modelu,</w:t>
            </w:r>
            <w:r w:rsidR="00C01A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rysunku, według opisu itd.),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podaje przykłady chorób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układu moczowego</w:t>
            </w:r>
            <w:r w:rsidR="00C01A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(zakażenia dróg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moczowych, kamica</w:t>
            </w:r>
          </w:p>
          <w:p w:rsid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nerkowa) oraz zasady ich</w:t>
            </w:r>
            <w:r w:rsidR="00C01A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profilaktyki,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rozpoznaje elementy</w:t>
            </w:r>
            <w:r w:rsidR="00C01A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obwodowego układu</w:t>
            </w:r>
            <w:r w:rsidR="00C01A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nerwowego (na modelu,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rysunku, według opisu itd.),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wymienia rodzaje odruchów</w:t>
            </w:r>
          </w:p>
          <w:p w:rsid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i dokonuje obserwacji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odruchu kolanowego,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rozpoznaje elementy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budowy oka (na modelu,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rysunku, według opisu itd.),</w:t>
            </w:r>
          </w:p>
          <w:p w:rsid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rozpoznaje elementy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budowy ucha (na modelu,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rysunku, według opisu itd.)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podaje hormony wydzielane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przez wybrane gruczoły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dokrewne (hormon wzrostu,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tyroksyna, insulina,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glukagon, adrenalina,</w:t>
            </w:r>
          </w:p>
          <w:p w:rsid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testosteron, estrogeny i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progesteron)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 xml:space="preserve"> oraz przedstawia ich rolę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rozpoznaje elementy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budowy układu rozrodczego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męskiego i żeńskiego (na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schemacie, według opisu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itd.),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podaje przykłady chorób</w:t>
            </w:r>
          </w:p>
          <w:p w:rsidR="00292BD9" w:rsidRP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nowotworowych układu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rozrodczego oraz uzasadnia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 xml:space="preserve"> konieczność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wykonywania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badań kontrolnych jako</w:t>
            </w:r>
          </w:p>
          <w:p w:rsidR="00292BD9" w:rsidRDefault="00292BD9" w:rsidP="00292B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sposobu wczesnego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wykrywania raka piersi, raka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BD9">
              <w:rPr>
                <w:rFonts w:ascii="Times New Roman" w:hAnsi="Times New Roman" w:cs="Times New Roman"/>
                <w:sz w:val="18"/>
                <w:szCs w:val="18"/>
              </w:rPr>
              <w:t>szyjki macicy i raka</w:t>
            </w:r>
            <w:r w:rsidR="001E1A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>prostaty.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E" w:rsidRDefault="004C066F" w:rsidP="00C05BA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który spełnia</w:t>
            </w:r>
            <w:r w:rsidR="00C05BA3">
              <w:rPr>
                <w:rFonts w:ascii="Times New Roman" w:hAnsi="Times New Roman" w:cs="Times New Roman"/>
                <w:sz w:val="18"/>
                <w:szCs w:val="18"/>
              </w:rPr>
              <w:t xml:space="preserve"> wymagania </w:t>
            </w:r>
          </w:p>
          <w:p w:rsidR="004C066F" w:rsidRDefault="00C05BA3" w:rsidP="00C05BA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ocenę </w:t>
            </w:r>
            <w:r w:rsidR="004C066F">
              <w:rPr>
                <w:rFonts w:ascii="Times New Roman" w:hAnsi="Times New Roman" w:cs="Times New Roman"/>
                <w:sz w:val="18"/>
                <w:szCs w:val="18"/>
              </w:rPr>
              <w:t xml:space="preserve"> dostateczną oraz:</w:t>
            </w:r>
          </w:p>
          <w:p w:rsidR="00B95F67" w:rsidRPr="00C05BA3" w:rsidRDefault="00C05BA3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95F67"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rozpoznaje wybrane</w:t>
            </w:r>
          </w:p>
          <w:p w:rsidR="00B95F67" w:rsidRPr="00C05BA3" w:rsidRDefault="00B95F67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elementy budowy skóry –</w:t>
            </w:r>
          </w:p>
          <w:p w:rsidR="00B95F67" w:rsidRPr="00C05BA3" w:rsidRDefault="00B95F67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włosy, gruczoły, warstwy</w:t>
            </w:r>
          </w:p>
          <w:p w:rsidR="00B95F67" w:rsidRPr="00C05BA3" w:rsidRDefault="00B95F67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skóry (na modelu, rysunku,</w:t>
            </w:r>
          </w:p>
          <w:p w:rsidR="00B95F67" w:rsidRPr="00C05BA3" w:rsidRDefault="00B95F67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według opisu itd.),</w:t>
            </w:r>
          </w:p>
          <w:p w:rsidR="00887067" w:rsidRPr="00C05BA3" w:rsidRDefault="00C05BA3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• </w:t>
            </w:r>
            <w:r w:rsidR="00B95F67"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przedstawia funkcje skóry,</w:t>
            </w:r>
          </w:p>
          <w:p w:rsidR="00B95F67" w:rsidRPr="00C05BA3" w:rsidRDefault="00B95F67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przedstawia budowę i</w:t>
            </w:r>
          </w:p>
          <w:p w:rsidR="00B95F67" w:rsidRPr="00C05BA3" w:rsidRDefault="00B95F67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funkcje kości, stawów i</w:t>
            </w:r>
          </w:p>
          <w:p w:rsidR="00B95F67" w:rsidRPr="00C05BA3" w:rsidRDefault="00B95F67" w:rsidP="009C5CE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mięśni,</w:t>
            </w:r>
          </w:p>
          <w:p w:rsidR="00B95F67" w:rsidRPr="00C05BA3" w:rsidRDefault="00C05BA3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• </w:t>
            </w:r>
            <w:r w:rsidR="00B95F67"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przedstawia funkcje</w:t>
            </w:r>
          </w:p>
          <w:p w:rsidR="00B95F67" w:rsidRPr="00C05BA3" w:rsidRDefault="00B95F67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elementów układu</w:t>
            </w:r>
          </w:p>
          <w:p w:rsidR="00B95F67" w:rsidRPr="00C05BA3" w:rsidRDefault="00B95F67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pokarmowego,</w:t>
            </w:r>
          </w:p>
          <w:p w:rsidR="00B95F67" w:rsidRPr="00C05BA3" w:rsidRDefault="00C05BA3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• </w:t>
            </w:r>
            <w:r w:rsidR="00B95F67"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przedstawia i analizuje</w:t>
            </w:r>
          </w:p>
          <w:p w:rsidR="00B95F67" w:rsidRPr="00C05BA3" w:rsidRDefault="00B95F67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konsekwencje zdrowotne</w:t>
            </w:r>
          </w:p>
          <w:p w:rsidR="00B95F67" w:rsidRPr="00C05BA3" w:rsidRDefault="00B95F67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niewłaściwego odżywiania</w:t>
            </w:r>
          </w:p>
          <w:p w:rsidR="00B95F67" w:rsidRPr="00C05BA3" w:rsidRDefault="009C5CE5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(otyłość, </w:t>
            </w:r>
            <w:r w:rsidR="00B95F67"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anoreksja, bulimia,</w:t>
            </w:r>
          </w:p>
          <w:p w:rsidR="00B95F67" w:rsidRPr="00C05BA3" w:rsidRDefault="00B95F67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cukrzyca),</w:t>
            </w:r>
          </w:p>
          <w:p w:rsidR="00B95F67" w:rsidRPr="00C05BA3" w:rsidRDefault="00C05BA3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• </w:t>
            </w:r>
            <w:r w:rsidR="00B95F67"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przedstawia funkcje</w:t>
            </w:r>
          </w:p>
          <w:p w:rsidR="00B95F67" w:rsidRPr="00C05BA3" w:rsidRDefault="00B95F67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elementów budowy układu</w:t>
            </w:r>
          </w:p>
          <w:p w:rsidR="00B95F67" w:rsidRPr="00C05BA3" w:rsidRDefault="00B95F67" w:rsidP="00C05B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krążenia,</w:t>
            </w:r>
          </w:p>
          <w:p w:rsidR="00B95F67" w:rsidRPr="00C05BA3" w:rsidRDefault="00C05BA3" w:rsidP="00C01A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• </w:t>
            </w:r>
            <w:r w:rsidR="00C01A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przedstawia zasady prawidłowego pomiaru ciśnienia tętniczego krwi i stosuje się do tych zasad podczas wykonywania pomiaru </w:t>
            </w:r>
          </w:p>
          <w:p w:rsidR="00B95F67" w:rsidRPr="00C05BA3" w:rsidRDefault="00C05BA3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• </w:t>
            </w:r>
            <w:r w:rsidR="00B95F67"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analizuje wpływ</w:t>
            </w:r>
            <w:r w:rsidR="00C01A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95F67"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aktywności fizycznej i</w:t>
            </w:r>
            <w:r w:rsidR="00C01A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95F67"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prawidłowej diety na</w:t>
            </w:r>
          </w:p>
          <w:p w:rsidR="00B95F67" w:rsidRPr="00C05BA3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funkcjonowanie układu</w:t>
            </w:r>
            <w:r w:rsidR="00C01A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krążenia,</w:t>
            </w:r>
          </w:p>
          <w:p w:rsidR="00B95F67" w:rsidRPr="00C05BA3" w:rsidRDefault="00C05BA3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• </w:t>
            </w:r>
            <w:r w:rsidR="00B95F67"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wskazuje lokalizację (na</w:t>
            </w:r>
          </w:p>
          <w:p w:rsidR="00B95F67" w:rsidRPr="00C05BA3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schemacie, rysunku,</w:t>
            </w:r>
          </w:p>
          <w:p w:rsidR="00B95F67" w:rsidRPr="00C05BA3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według opisu itd.) węzłów</w:t>
            </w:r>
          </w:p>
          <w:p w:rsidR="00B95F67" w:rsidRPr="00C05BA3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t>chłonnych oraz określa ich</w:t>
            </w:r>
          </w:p>
          <w:p w:rsidR="00B95F67" w:rsidRPr="00C05BA3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funkcje,</w:t>
            </w:r>
          </w:p>
          <w:p w:rsidR="00B95F67" w:rsidRPr="00B95F67" w:rsidRDefault="00C05BA3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95F67" w:rsidRPr="00B95F67">
              <w:rPr>
                <w:rFonts w:ascii="Times New Roman" w:hAnsi="Times New Roman" w:cs="Times New Roman"/>
                <w:sz w:val="18"/>
                <w:szCs w:val="18"/>
              </w:rPr>
              <w:t>przedstawia funkcje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elementów budowy układu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oddechowego oraz określa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związek budowy tych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elementów z pełnioną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funkcją,</w:t>
            </w:r>
          </w:p>
          <w:p w:rsidR="00B95F67" w:rsidRPr="00B95F67" w:rsidRDefault="00C05BA3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95F67" w:rsidRPr="00B95F67">
              <w:rPr>
                <w:rFonts w:ascii="Times New Roman" w:hAnsi="Times New Roman" w:cs="Times New Roman"/>
                <w:sz w:val="18"/>
                <w:szCs w:val="18"/>
              </w:rPr>
              <w:t>przedstawia mechanizm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wentylacji płuc (wdech i</w:t>
            </w:r>
          </w:p>
          <w:p w:rsid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wydech)</w:t>
            </w:r>
          </w:p>
          <w:p w:rsidR="00B95F67" w:rsidRPr="00B95F67" w:rsidRDefault="00C05BA3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95F67" w:rsidRPr="00B95F67">
              <w:rPr>
                <w:rFonts w:ascii="Times New Roman" w:hAnsi="Times New Roman" w:cs="Times New Roman"/>
                <w:sz w:val="18"/>
                <w:szCs w:val="18"/>
              </w:rPr>
              <w:t>przedstawia funkcje</w:t>
            </w:r>
          </w:p>
          <w:p w:rsid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elementów układu</w:t>
            </w:r>
            <w:r w:rsidR="00C01A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moczowego</w:t>
            </w:r>
          </w:p>
          <w:p w:rsidR="00B95F67" w:rsidRPr="00B95F67" w:rsidRDefault="00C05BA3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95F67" w:rsidRPr="00B95F67">
              <w:rPr>
                <w:rFonts w:ascii="Times New Roman" w:hAnsi="Times New Roman" w:cs="Times New Roman"/>
                <w:sz w:val="18"/>
                <w:szCs w:val="18"/>
              </w:rPr>
              <w:t>rozpoznaje elementy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ośrodkowego układu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nerwowego – mózgowia i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rdzenia kręgowego (na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modelu, rysunku, według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opisu itd.),</w:t>
            </w:r>
          </w:p>
          <w:p w:rsidR="00B95F67" w:rsidRPr="00B95F67" w:rsidRDefault="00C05BA3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95F67" w:rsidRPr="00B95F67">
              <w:rPr>
                <w:rFonts w:ascii="Times New Roman" w:hAnsi="Times New Roman" w:cs="Times New Roman"/>
                <w:sz w:val="18"/>
                <w:szCs w:val="18"/>
              </w:rPr>
              <w:t>określa funkcje elementów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obwodowego układu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nerwowego,</w:t>
            </w:r>
          </w:p>
          <w:p w:rsidR="00B95F67" w:rsidRPr="00B95F67" w:rsidRDefault="00C05BA3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95F67" w:rsidRPr="00B95F67">
              <w:rPr>
                <w:rFonts w:ascii="Times New Roman" w:hAnsi="Times New Roman" w:cs="Times New Roman"/>
                <w:sz w:val="18"/>
                <w:szCs w:val="18"/>
              </w:rPr>
              <w:t>przedstawia negatywny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wpływ na funkcjonowanie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układu nerwowego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niektórych substancji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psychoaktywnych:</w:t>
            </w:r>
          </w:p>
          <w:p w:rsidR="00CD557C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 xml:space="preserve">alkoholu, 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>nikotyny ( w tym e-papierosach) oraz nadużywania kofeiny, przedstawia zagrożenia związane z zażywaniem narkotyków, środków dopingujących i dopalaczy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przedstawia przyczyny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powstawania oraz sposoby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korygowania wad wzroku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(krótkowzroczność,</w:t>
            </w:r>
          </w:p>
          <w:p w:rsidR="00C05BA3" w:rsidRPr="00C05BA3" w:rsidRDefault="001E1A5D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dalekowzroczność</w:t>
            </w:r>
            <w:r w:rsidR="00C05BA3" w:rsidRPr="00C05BA3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przedstawia funkcje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elementów budowy ucha,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przedstawia rolę zmysłu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równowagi, smaku, węchu i</w:t>
            </w:r>
          </w:p>
          <w:p w:rsid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dotyku,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omawia zaburzenia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wydzielania insuliny i</w:t>
            </w:r>
          </w:p>
          <w:p w:rsid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sposoby ich zapobiegania,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podaje funkcje elementów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męskiego i żeńskiego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układu rozrodczego,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omawia budowę oraz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określa rolę gamet w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procesie zapłodnienia,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przedstawia cechy</w:t>
            </w:r>
          </w:p>
          <w:p w:rsid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fizycznego dojrzewania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człowieka,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uzasadnia, że antybiotyki i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inne leki należy stosować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zgodnie z zaleceniem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lekarza (dawka, godziny</w:t>
            </w:r>
          </w:p>
          <w:p w:rsidR="00C05BA3" w:rsidRP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przyjmowania leku i</w:t>
            </w:r>
          </w:p>
          <w:p w:rsidR="00C05BA3" w:rsidRDefault="00C05BA3" w:rsidP="00C05B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BA3">
              <w:rPr>
                <w:rFonts w:ascii="Times New Roman" w:hAnsi="Times New Roman" w:cs="Times New Roman"/>
                <w:sz w:val="18"/>
                <w:szCs w:val="18"/>
              </w:rPr>
              <w:t>długość kuracji).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F" w:rsidRDefault="004C066F" w:rsidP="004C0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który spełnia wymagania na ocenę  dobrą oraz: 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• rozpoznaje receptory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skórne (na modelu,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rysunku, według opisu itd.)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• określa związek budowy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elementów budowy skóry z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funkcjami pełnionymi przez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skórę,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• przedstawia rolę i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współdziałanie mięśni,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ścięgien, kości i stawów w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wykonywaniu ruchów,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•określa cechy budowy</w:t>
            </w:r>
          </w:p>
          <w:p w:rsidR="007F39FE" w:rsidRPr="007F39FE" w:rsidRDefault="009C5CE5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fizycznej </w:t>
            </w:r>
            <w:r w:rsidR="007F39FE"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kości,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• określa związek budowy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elementów układu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pokarmowego z pełnioną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funkcją,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• analizuje krążenie krwi w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obiegu małym i dużym,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•analizuje wyniki badań</w:t>
            </w:r>
          </w:p>
          <w:p w:rsidR="001E1A5D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i/>
                <w:sz w:val="18"/>
                <w:szCs w:val="18"/>
              </w:rPr>
              <w:t>krwi,</w:t>
            </w:r>
          </w:p>
          <w:p w:rsidR="007F39FE" w:rsidRPr="001E1A5D" w:rsidRDefault="007F39FE" w:rsidP="007F39FE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analizuje przebieg wymiany</w:t>
            </w:r>
          </w:p>
          <w:p w:rsid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gazowej w tkankach i w</w:t>
            </w:r>
            <w:r w:rsidR="00C01A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płucach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objaśnia mechanizm</w:t>
            </w:r>
          </w:p>
          <w:p w:rsid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powstawanie moczu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określa funkcje elementów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ośrodkowego układu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nerwowego (mózgowia i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rdzenia kręgowego),</w:t>
            </w:r>
          </w:p>
          <w:p w:rsid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opisuje łuk odruchowy,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przedstawia funkcje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elementów budowy oka w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powstawaniu obrazu,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wskazuje umiejscowienie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receptorów właściwych</w:t>
            </w:r>
          </w:p>
          <w:p w:rsid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zmysłom smaku, węchu i</w:t>
            </w:r>
            <w:r w:rsidR="00C01A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dotyku,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przedstawia rolę wybranych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hormonów dokrewnych w</w:t>
            </w:r>
          </w:p>
          <w:p w:rsid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organizmie człowieka,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opisuje fazy cyklu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miesiączkowego kobiety,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przedstawia cechy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psychicznego i społecznego</w:t>
            </w:r>
          </w:p>
          <w:p w:rsid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dojrzewania człowieka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analizuje informacje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dołączane do leków oraz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wyjaśnia, dlaczego nie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należy bez wyraźnej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potrzeby przyjmować</w:t>
            </w:r>
          </w:p>
          <w:p w:rsidR="007F39FE" w:rsidRP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leków ogólnodostępnych i</w:t>
            </w:r>
          </w:p>
          <w:p w:rsidR="007F39FE" w:rsidRDefault="007F39FE" w:rsidP="007F39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E">
              <w:rPr>
                <w:rFonts w:ascii="Times New Roman" w:hAnsi="Times New Roman" w:cs="Times New Roman"/>
                <w:sz w:val="18"/>
                <w:szCs w:val="18"/>
              </w:rPr>
              <w:t>suplementów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który spełnia wymagania na ocenę bardzo dobrą oraz: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887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wyjaśnia związek położenia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elementów budowy skóry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(w tym receptorów i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komórek barwnikowych) z</w:t>
            </w:r>
          </w:p>
          <w:p w:rsidR="00B95F67" w:rsidRPr="00B95F67" w:rsidRDefault="00B95F67" w:rsidP="009C5CE5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ich funkcją,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• planuje i przeprowadza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doświadczenie badające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wpływ substancji zawartych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w ślinie na trawienie skrobi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•  analizuje i objaśnia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współdziałanie układu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krążenia i układu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pokarmowego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•  omawia, korzystając ze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schematu, mechanizm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i/>
                <w:sz w:val="18"/>
                <w:szCs w:val="18"/>
              </w:rPr>
              <w:t>odporności nabytej,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objaśnia mechanizm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oddychania komórkowego,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planuje i przeprowadza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doświadczenie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wykrywające obecność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dwutlenku węgla oraz pary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wodnej w powietrzu</w:t>
            </w:r>
          </w:p>
          <w:p w:rsid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wydychanym,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odczytuje i analizuje wyniki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badania moczu oraz</w:t>
            </w:r>
          </w:p>
          <w:p w:rsidR="00B95F67" w:rsidRDefault="00CD557C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przedstawia znaczenie badania moczu w diagnostyce zakażeń układu moczowego, kamicy nerkowej i cukrzycy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opisuje mechanizm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przepływu impulsów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nerwowych,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omawia na schemacie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ułożenie istoty białej i istoty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szarej w ośrodkowym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układzie nerwowym oraz jej</w:t>
            </w:r>
          </w:p>
          <w:p w:rsid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funkcję,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planuje i przeprowadza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doświadczenie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sprawdzające gęstość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rozmieszczenia receptorów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w skórze różnych części</w:t>
            </w:r>
          </w:p>
          <w:p w:rsid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ciała,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antagonistyczne działanie</w:t>
            </w:r>
          </w:p>
          <w:p w:rsid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insuliny i glukagonu,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wymienia i charakteryzuje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etapy rozwoju</w:t>
            </w:r>
          </w:p>
          <w:p w:rsidR="00B95F67" w:rsidRPr="00B95F67" w:rsidRDefault="007F39FE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przed urodzeniowego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człowieka (zygota, zarodek,</w:t>
            </w:r>
          </w:p>
          <w:p w:rsid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płód),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F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analizuje współdziałanie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poszczególnych układów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narządów w utrzymaniu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niektórych parametrów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środowiska wewnętrznego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na określonym poziomie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(temperatura, poziom</w:t>
            </w:r>
          </w:p>
          <w:p w:rsidR="00B95F67" w:rsidRP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glukozy we krwi, ilość</w:t>
            </w:r>
          </w:p>
          <w:p w:rsidR="00B95F67" w:rsidRDefault="00B95F67" w:rsidP="00B95F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F67">
              <w:rPr>
                <w:rFonts w:ascii="Times New Roman" w:hAnsi="Times New Roman" w:cs="Times New Roman"/>
                <w:sz w:val="18"/>
                <w:szCs w:val="18"/>
              </w:rPr>
              <w:t>wody w organizmie);</w:t>
            </w: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stosuje zdobyte wiadomości i umiejętności w nowych sytuacjach, </w:t>
            </w: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rozwiązuje zadania o charakterze problemowym oraz wykazuje inwencję twórczą, </w:t>
            </w:r>
          </w:p>
          <w:p w:rsidR="00B95F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samodzielnie interpretuje fakty, procesy, zjawiska i uzasadnia swoje stanowisko, • planuje i wykonuje eksperymenty, prowadzi obserwacje i wyciąga wnioski, </w:t>
            </w:r>
          </w:p>
          <w:p w:rsidR="00887067" w:rsidRDefault="008870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 stosuje język przedmiotu, rozumie jego związki przyczynowo – skutkowe</w:t>
            </w:r>
          </w:p>
        </w:tc>
      </w:tr>
    </w:tbl>
    <w:p w:rsidR="00887067" w:rsidRDefault="00887067" w:rsidP="00887067">
      <w:pPr>
        <w:rPr>
          <w:rFonts w:ascii="Times New Roman" w:hAnsi="Times New Roman" w:cs="Times New Roman"/>
          <w:sz w:val="18"/>
          <w:szCs w:val="18"/>
        </w:rPr>
      </w:pPr>
    </w:p>
    <w:p w:rsidR="00887067" w:rsidRDefault="00887067" w:rsidP="0088706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Pochyłą czcionką zostały zaznaczone wymagania śródroczne.</w:t>
      </w:r>
    </w:p>
    <w:p w:rsidR="00887067" w:rsidRDefault="00887067" w:rsidP="00887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wymagania to wymagania roczne.</w:t>
      </w:r>
    </w:p>
    <w:p w:rsidR="009C5CE5" w:rsidRDefault="009C5CE5" w:rsidP="009C5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sprawdzania wiedzy z biologii:</w:t>
      </w:r>
    </w:p>
    <w:p w:rsidR="009C5CE5" w:rsidRDefault="009C5CE5" w:rsidP="009C5C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Sprawdziany</w:t>
      </w:r>
    </w:p>
    <w:p w:rsidR="009C5CE5" w:rsidRDefault="009C5CE5" w:rsidP="009C5C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Kartkówki</w:t>
      </w:r>
    </w:p>
    <w:p w:rsidR="009C5CE5" w:rsidRDefault="009C5CE5" w:rsidP="009C5C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 ustna</w:t>
      </w:r>
    </w:p>
    <w:p w:rsidR="009C5CE5" w:rsidRDefault="009C5CE5" w:rsidP="009C5C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na lekcji</w:t>
      </w:r>
    </w:p>
    <w:p w:rsidR="009C5CE5" w:rsidRDefault="009C5CE5" w:rsidP="009C5C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uczniowskie ( indywidualne lub grupowe)</w:t>
      </w:r>
    </w:p>
    <w:p w:rsidR="009C5CE5" w:rsidRDefault="009C5CE5" w:rsidP="00887067">
      <w:pPr>
        <w:rPr>
          <w:rFonts w:ascii="Times New Roman" w:hAnsi="Times New Roman" w:cs="Times New Roman"/>
          <w:sz w:val="24"/>
          <w:szCs w:val="24"/>
        </w:rPr>
      </w:pPr>
    </w:p>
    <w:p w:rsidR="00887067" w:rsidRDefault="00887067" w:rsidP="00887067">
      <w:pPr>
        <w:rPr>
          <w:rFonts w:ascii="Times New Roman" w:hAnsi="Times New Roman" w:cs="Times New Roman"/>
        </w:rPr>
      </w:pPr>
    </w:p>
    <w:p w:rsidR="005C4A04" w:rsidRDefault="005C4A04"/>
    <w:sectPr w:rsidR="005C4A04" w:rsidSect="0088706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422" w:rsidRDefault="006F6422" w:rsidP="00A14A48">
      <w:pPr>
        <w:spacing w:after="0" w:line="240" w:lineRule="auto"/>
      </w:pPr>
      <w:r>
        <w:separator/>
      </w:r>
    </w:p>
  </w:endnote>
  <w:endnote w:type="continuationSeparator" w:id="0">
    <w:p w:rsidR="006F6422" w:rsidRDefault="006F6422" w:rsidP="00A1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135627778"/>
      <w:docPartObj>
        <w:docPartGallery w:val="Page Numbers (Bottom of Page)"/>
        <w:docPartUnique/>
      </w:docPartObj>
    </w:sdtPr>
    <w:sdtEndPr/>
    <w:sdtContent>
      <w:p w:rsidR="00A14A48" w:rsidRDefault="00A14A4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A566C8" w:rsidRPr="00A566C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14A48" w:rsidRDefault="00A14A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422" w:rsidRDefault="006F6422" w:rsidP="00A14A48">
      <w:pPr>
        <w:spacing w:after="0" w:line="240" w:lineRule="auto"/>
      </w:pPr>
      <w:r>
        <w:separator/>
      </w:r>
    </w:p>
  </w:footnote>
  <w:footnote w:type="continuationSeparator" w:id="0">
    <w:p w:rsidR="006F6422" w:rsidRDefault="006F6422" w:rsidP="00A14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A50B7"/>
    <w:multiLevelType w:val="hybridMultilevel"/>
    <w:tmpl w:val="90660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B6"/>
    <w:rsid w:val="000338BE"/>
    <w:rsid w:val="001E1A5D"/>
    <w:rsid w:val="00292BD9"/>
    <w:rsid w:val="004C066F"/>
    <w:rsid w:val="005C4A04"/>
    <w:rsid w:val="006F6422"/>
    <w:rsid w:val="007F39FE"/>
    <w:rsid w:val="00887067"/>
    <w:rsid w:val="009C5CE5"/>
    <w:rsid w:val="00A14A48"/>
    <w:rsid w:val="00A566C8"/>
    <w:rsid w:val="00B95F67"/>
    <w:rsid w:val="00C01A1C"/>
    <w:rsid w:val="00C05BA3"/>
    <w:rsid w:val="00C237B4"/>
    <w:rsid w:val="00C775B6"/>
    <w:rsid w:val="00CD557C"/>
    <w:rsid w:val="00F7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3A59A-5F99-40BA-ACC7-2F9DF47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0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0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4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A48"/>
  </w:style>
  <w:style w:type="paragraph" w:styleId="Stopka">
    <w:name w:val="footer"/>
    <w:basedOn w:val="Normalny"/>
    <w:link w:val="StopkaZnak"/>
    <w:uiPriority w:val="99"/>
    <w:unhideWhenUsed/>
    <w:rsid w:val="00A14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A48"/>
  </w:style>
  <w:style w:type="paragraph" w:styleId="Akapitzlist">
    <w:name w:val="List Paragraph"/>
    <w:basedOn w:val="Normalny"/>
    <w:uiPriority w:val="34"/>
    <w:qFormat/>
    <w:rsid w:val="009C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1480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Lidzia</dc:creator>
  <cp:keywords/>
  <dc:description/>
  <cp:lastModifiedBy>Lidzia</cp:lastModifiedBy>
  <cp:revision>11</cp:revision>
  <dcterms:created xsi:type="dcterms:W3CDTF">2022-10-14T16:26:00Z</dcterms:created>
  <dcterms:modified xsi:type="dcterms:W3CDTF">2024-09-01T16:16:00Z</dcterms:modified>
</cp:coreProperties>
</file>